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97AE9" w14:textId="2E32ABA3" w:rsidR="000A051C" w:rsidRPr="00EE480B" w:rsidRDefault="00EE480B">
      <w:pPr>
        <w:rPr>
          <w:rFonts w:ascii="Arial" w:hAnsi="Arial" w:cs="Arial"/>
          <w:b/>
          <w:bCs/>
          <w:sz w:val="40"/>
          <w:szCs w:val="40"/>
          <w:lang w:val="es-ES"/>
        </w:rPr>
      </w:pPr>
      <w:r w:rsidRPr="00EE480B">
        <w:rPr>
          <w:rFonts w:ascii="Arial" w:hAnsi="Arial" w:cs="Arial"/>
          <w:b/>
          <w:bCs/>
          <w:sz w:val="40"/>
          <w:szCs w:val="40"/>
          <w:lang w:val="es-ES"/>
        </w:rPr>
        <w:t xml:space="preserve">Clase y Tarea Practica: </w:t>
      </w:r>
    </w:p>
    <w:p w14:paraId="6EBD11E9" w14:textId="77777777" w:rsidR="00EE480B" w:rsidRPr="00EE480B" w:rsidRDefault="00EE480B" w:rsidP="00EE480B">
      <w:pPr>
        <w:rPr>
          <w:rFonts w:ascii="Arial" w:hAnsi="Arial" w:cs="Arial"/>
        </w:rPr>
      </w:pPr>
      <w:r w:rsidRPr="00EE480B">
        <w:rPr>
          <w:rFonts w:ascii="Arial" w:hAnsi="Arial" w:cs="Arial"/>
        </w:rPr>
        <w:t>Tema I – Fundamentos epistemológicos del conocimiento científico</w:t>
      </w:r>
    </w:p>
    <w:p w14:paraId="6664FFF1" w14:textId="77777777" w:rsidR="00EE480B" w:rsidRPr="00EE480B" w:rsidRDefault="00EE480B" w:rsidP="00EE480B">
      <w:pPr>
        <w:rPr>
          <w:rFonts w:ascii="Arial" w:hAnsi="Arial" w:cs="Arial"/>
        </w:rPr>
      </w:pPr>
      <w:r w:rsidRPr="00EE480B">
        <w:rPr>
          <w:rFonts w:ascii="Arial" w:hAnsi="Arial" w:cs="Arial"/>
        </w:rPr>
        <w:t>Desarrollo</w:t>
      </w:r>
    </w:p>
    <w:p w14:paraId="4BBBBAC2" w14:textId="77777777" w:rsidR="00EE480B" w:rsidRPr="00EE480B" w:rsidRDefault="00EE480B" w:rsidP="00EE480B">
      <w:pPr>
        <w:rPr>
          <w:rFonts w:ascii="Arial" w:hAnsi="Arial" w:cs="Arial"/>
        </w:rPr>
      </w:pPr>
      <w:r w:rsidRPr="00EE480B">
        <w:rPr>
          <w:rFonts w:ascii="Arial" w:hAnsi="Arial" w:cs="Arial"/>
        </w:rPr>
        <w:t>Los fundamentos epistemológicos del conocimiento científico constituyen el conjunto de problemas y conceptos que permiten analizar cómo se produce, justifica y valida el conocimiento científico. La epistemología no se limita a preguntar qué sabemos, sino que interroga cómo llegamos a sostener que un conocimiento está suficientemente fundamentado y cuáles son sus condiciones de validez.</w:t>
      </w:r>
    </w:p>
    <w:p w14:paraId="7BF88821" w14:textId="77777777" w:rsidR="00EE480B" w:rsidRPr="00EE480B" w:rsidRDefault="00EE480B" w:rsidP="00EE480B">
      <w:pPr>
        <w:rPr>
          <w:rFonts w:ascii="Arial" w:hAnsi="Arial" w:cs="Arial"/>
        </w:rPr>
      </w:pPr>
      <w:r w:rsidRPr="00EE480B">
        <w:rPr>
          <w:rFonts w:ascii="Arial" w:hAnsi="Arial" w:cs="Arial"/>
        </w:rPr>
        <w:t>Para introducir esta problemática se propone comenzar con la duda metódica de René Descartes. La duda funciona como una herramienta de examen: permite revisar aquello que se acepta como verdadero antes de construir un conocimiento que aspire a ser sólido.</w:t>
      </w:r>
    </w:p>
    <w:p w14:paraId="088B4A29" w14:textId="77777777" w:rsidR="00EE480B" w:rsidRPr="00EE480B" w:rsidRDefault="00EE480B" w:rsidP="00EE480B">
      <w:pPr>
        <w:rPr>
          <w:rFonts w:ascii="Arial" w:hAnsi="Arial" w:cs="Arial"/>
        </w:rPr>
      </w:pPr>
    </w:p>
    <w:p w14:paraId="62A8B739" w14:textId="77777777" w:rsidR="00EE480B" w:rsidRPr="00EE480B" w:rsidRDefault="00EE480B" w:rsidP="00EE480B">
      <w:pPr>
        <w:rPr>
          <w:rFonts w:ascii="Arial" w:hAnsi="Arial" w:cs="Arial"/>
        </w:rPr>
      </w:pPr>
      <w:r w:rsidRPr="00EE480B">
        <w:rPr>
          <w:rFonts w:ascii="Arial" w:hAnsi="Arial" w:cs="Arial"/>
        </w:rPr>
        <w:t>La duda metódica en René Descartes</w:t>
      </w:r>
    </w:p>
    <w:p w14:paraId="7D89E59D" w14:textId="77777777" w:rsidR="00EE480B" w:rsidRPr="00EE480B" w:rsidRDefault="00EE480B" w:rsidP="00EE480B">
      <w:pPr>
        <w:rPr>
          <w:rFonts w:ascii="Arial" w:hAnsi="Arial" w:cs="Arial"/>
        </w:rPr>
      </w:pPr>
    </w:p>
    <w:p w14:paraId="2E3AA50F" w14:textId="77777777" w:rsidR="00EE480B" w:rsidRPr="00EE480B" w:rsidRDefault="00EE480B" w:rsidP="004510DB">
      <w:pPr>
        <w:jc w:val="both"/>
        <w:rPr>
          <w:rFonts w:ascii="Arial" w:hAnsi="Arial" w:cs="Arial"/>
        </w:rPr>
      </w:pPr>
      <w:r w:rsidRPr="00EE480B">
        <w:rPr>
          <w:rFonts w:ascii="Arial" w:hAnsi="Arial" w:cs="Arial"/>
        </w:rPr>
        <w:t xml:space="preserve">• </w:t>
      </w:r>
      <w:r w:rsidRPr="00EE480B">
        <w:rPr>
          <w:rFonts w:ascii="Arial" w:hAnsi="Arial" w:cs="Arial"/>
          <w:u w:val="single"/>
        </w:rPr>
        <w:t>Duda de los sentidos:</w:t>
      </w:r>
      <w:r w:rsidRPr="00EE480B">
        <w:rPr>
          <w:rFonts w:ascii="Arial" w:hAnsi="Arial" w:cs="Arial"/>
        </w:rPr>
        <w:t xml:space="preserve"> los sentidos pueden conducir al error en determinadas circunstancias. Por ejemplo, un objeto parcialmente sumergido en agua puede parecer deformado.</w:t>
      </w:r>
    </w:p>
    <w:p w14:paraId="1ADAEF04" w14:textId="77777777" w:rsidR="00EE480B" w:rsidRPr="00EE480B" w:rsidRDefault="00EE480B" w:rsidP="004510DB">
      <w:pPr>
        <w:jc w:val="both"/>
        <w:rPr>
          <w:rFonts w:ascii="Arial" w:hAnsi="Arial" w:cs="Arial"/>
        </w:rPr>
      </w:pPr>
    </w:p>
    <w:p w14:paraId="5C1039A1" w14:textId="77777777" w:rsidR="00EE480B" w:rsidRPr="00EE480B" w:rsidRDefault="00EE480B" w:rsidP="004510DB">
      <w:pPr>
        <w:jc w:val="both"/>
        <w:rPr>
          <w:rFonts w:ascii="Arial" w:hAnsi="Arial" w:cs="Arial"/>
        </w:rPr>
      </w:pPr>
      <w:r w:rsidRPr="00EE480B">
        <w:rPr>
          <w:rFonts w:ascii="Arial" w:hAnsi="Arial" w:cs="Arial"/>
        </w:rPr>
        <w:t xml:space="preserve">• </w:t>
      </w:r>
      <w:r w:rsidRPr="00EE480B">
        <w:rPr>
          <w:rFonts w:ascii="Arial" w:hAnsi="Arial" w:cs="Arial"/>
          <w:u w:val="single"/>
        </w:rPr>
        <w:t>Duda del mundo real:</w:t>
      </w:r>
      <w:r w:rsidRPr="00EE480B">
        <w:rPr>
          <w:rFonts w:ascii="Arial" w:hAnsi="Arial" w:cs="Arial"/>
        </w:rPr>
        <w:t xml:space="preserve"> la experiencia de los sueños plantea la dificultad de establecer, únicamente desde la percepción, una diferencia absoluta entre sueño y vigilia.</w:t>
      </w:r>
    </w:p>
    <w:p w14:paraId="757FB2C5" w14:textId="77777777" w:rsidR="00EE480B" w:rsidRPr="00EE480B" w:rsidRDefault="00EE480B" w:rsidP="004510DB">
      <w:pPr>
        <w:jc w:val="both"/>
        <w:rPr>
          <w:rFonts w:ascii="Arial" w:hAnsi="Arial" w:cs="Arial"/>
        </w:rPr>
      </w:pPr>
    </w:p>
    <w:p w14:paraId="3EFA353D" w14:textId="77777777" w:rsidR="00EE480B" w:rsidRPr="00EE480B" w:rsidRDefault="00EE480B" w:rsidP="004510DB">
      <w:pPr>
        <w:jc w:val="both"/>
        <w:rPr>
          <w:rFonts w:ascii="Arial" w:hAnsi="Arial" w:cs="Arial"/>
        </w:rPr>
      </w:pPr>
      <w:r w:rsidRPr="00EE480B">
        <w:rPr>
          <w:rFonts w:ascii="Arial" w:hAnsi="Arial" w:cs="Arial"/>
        </w:rPr>
        <w:t xml:space="preserve">• </w:t>
      </w:r>
      <w:r w:rsidRPr="00EE480B">
        <w:rPr>
          <w:rFonts w:ascii="Arial" w:hAnsi="Arial" w:cs="Arial"/>
          <w:u w:val="single"/>
        </w:rPr>
        <w:t>Duda de las matemáticas y la hipótesis del genio maligno:</w:t>
      </w:r>
      <w:r w:rsidRPr="00EE480B">
        <w:rPr>
          <w:rFonts w:ascii="Arial" w:hAnsi="Arial" w:cs="Arial"/>
        </w:rPr>
        <w:t xml:space="preserve"> Descartes formula una situación extrema para llevar la duda hasta sus últimas consecuencias y examinar incluso aquello que parece más evidente.</w:t>
      </w:r>
    </w:p>
    <w:p w14:paraId="1FD940CD" w14:textId="77777777" w:rsidR="00EE480B" w:rsidRPr="00EE480B" w:rsidRDefault="00EE480B" w:rsidP="00EE480B">
      <w:pPr>
        <w:rPr>
          <w:rFonts w:ascii="Arial" w:hAnsi="Arial" w:cs="Arial"/>
        </w:rPr>
      </w:pPr>
    </w:p>
    <w:p w14:paraId="3AF4F138" w14:textId="77777777" w:rsidR="00EE480B" w:rsidRPr="004510DB" w:rsidRDefault="00EE480B" w:rsidP="00EE480B">
      <w:pPr>
        <w:rPr>
          <w:rFonts w:ascii="Arial" w:hAnsi="Arial" w:cs="Arial"/>
          <w:b/>
          <w:bCs/>
        </w:rPr>
      </w:pPr>
      <w:r w:rsidRPr="004510DB">
        <w:rPr>
          <w:rFonts w:ascii="Arial" w:hAnsi="Arial" w:cs="Arial"/>
          <w:b/>
          <w:bCs/>
        </w:rPr>
        <w:t>Los pilares del método cartesiano</w:t>
      </w:r>
    </w:p>
    <w:p w14:paraId="61D6D705" w14:textId="77777777" w:rsidR="00EE480B" w:rsidRPr="00EE480B" w:rsidRDefault="00EE480B" w:rsidP="00EE480B">
      <w:pPr>
        <w:rPr>
          <w:rFonts w:ascii="Arial" w:hAnsi="Arial" w:cs="Arial"/>
        </w:rPr>
      </w:pPr>
      <w:r w:rsidRPr="00EE480B">
        <w:rPr>
          <w:rFonts w:ascii="Arial" w:hAnsi="Arial" w:cs="Arial"/>
        </w:rPr>
        <w:t>En El discurso del método, Descartes formula reglas destinadas a orientar el ejercicio de la razón y a evitar la precipitación en la construcción del conocimiento.</w:t>
      </w:r>
    </w:p>
    <w:p w14:paraId="0A03C751" w14:textId="77777777" w:rsidR="00EE480B" w:rsidRPr="00EE480B" w:rsidRDefault="00EE480B" w:rsidP="00EE480B">
      <w:pPr>
        <w:rPr>
          <w:rFonts w:ascii="Arial" w:hAnsi="Arial" w:cs="Arial"/>
        </w:rPr>
      </w:pPr>
    </w:p>
    <w:tbl>
      <w:tblPr>
        <w:tblStyle w:val="Tablaconcuadrcula"/>
        <w:tblW w:w="0" w:type="auto"/>
        <w:tblLook w:val="04A0" w:firstRow="1" w:lastRow="0" w:firstColumn="1" w:lastColumn="0" w:noHBand="0" w:noVBand="1"/>
      </w:tblPr>
      <w:tblGrid>
        <w:gridCol w:w="550"/>
        <w:gridCol w:w="1948"/>
        <w:gridCol w:w="5996"/>
      </w:tblGrid>
      <w:tr w:rsidR="00EE480B" w:rsidRPr="00EE480B" w14:paraId="667BDEBB" w14:textId="77777777" w:rsidTr="00735675">
        <w:tc>
          <w:tcPr>
            <w:tcW w:w="562" w:type="dxa"/>
          </w:tcPr>
          <w:p w14:paraId="4E022280" w14:textId="77777777" w:rsidR="00EE480B" w:rsidRPr="00EE480B" w:rsidRDefault="00EE480B" w:rsidP="00EE480B">
            <w:pPr>
              <w:spacing w:after="160" w:line="259" w:lineRule="auto"/>
              <w:rPr>
                <w:rFonts w:ascii="Arial" w:hAnsi="Arial" w:cs="Arial"/>
              </w:rPr>
            </w:pPr>
          </w:p>
        </w:tc>
        <w:tc>
          <w:tcPr>
            <w:tcW w:w="1985" w:type="dxa"/>
          </w:tcPr>
          <w:p w14:paraId="42F26B8E" w14:textId="77777777" w:rsidR="00EE480B" w:rsidRPr="00EE480B" w:rsidRDefault="00EE480B" w:rsidP="00EE480B">
            <w:pPr>
              <w:spacing w:after="160" w:line="259" w:lineRule="auto"/>
              <w:rPr>
                <w:rFonts w:ascii="Arial" w:hAnsi="Arial" w:cs="Arial"/>
              </w:rPr>
            </w:pPr>
            <w:r w:rsidRPr="00EE480B">
              <w:rPr>
                <w:rFonts w:ascii="Arial" w:hAnsi="Arial" w:cs="Arial"/>
              </w:rPr>
              <w:t>Nombre</w:t>
            </w:r>
          </w:p>
        </w:tc>
        <w:tc>
          <w:tcPr>
            <w:tcW w:w="6379" w:type="dxa"/>
          </w:tcPr>
          <w:p w14:paraId="6915055E" w14:textId="77777777" w:rsidR="00EE480B" w:rsidRPr="00EE480B" w:rsidRDefault="00EE480B" w:rsidP="00EE480B">
            <w:pPr>
              <w:spacing w:after="160" w:line="259" w:lineRule="auto"/>
              <w:rPr>
                <w:rFonts w:ascii="Arial" w:hAnsi="Arial" w:cs="Arial"/>
              </w:rPr>
            </w:pPr>
            <w:r w:rsidRPr="00EE480B">
              <w:rPr>
                <w:rFonts w:ascii="Arial" w:hAnsi="Arial" w:cs="Arial"/>
              </w:rPr>
              <w:t>En qué consiste</w:t>
            </w:r>
          </w:p>
        </w:tc>
      </w:tr>
      <w:tr w:rsidR="00EE480B" w:rsidRPr="00EE480B" w14:paraId="3390A5BE" w14:textId="77777777" w:rsidTr="00735675">
        <w:tc>
          <w:tcPr>
            <w:tcW w:w="562" w:type="dxa"/>
          </w:tcPr>
          <w:p w14:paraId="391CA83E" w14:textId="77777777" w:rsidR="00EE480B" w:rsidRPr="00EE480B" w:rsidRDefault="00EE480B" w:rsidP="00EE480B">
            <w:pPr>
              <w:spacing w:after="160" w:line="259" w:lineRule="auto"/>
              <w:rPr>
                <w:rFonts w:ascii="Arial" w:hAnsi="Arial" w:cs="Arial"/>
              </w:rPr>
            </w:pPr>
            <w:r w:rsidRPr="00EE480B">
              <w:rPr>
                <w:rFonts w:ascii="Arial" w:hAnsi="Arial" w:cs="Arial"/>
              </w:rPr>
              <w:t>a-</w:t>
            </w:r>
          </w:p>
        </w:tc>
        <w:tc>
          <w:tcPr>
            <w:tcW w:w="1985" w:type="dxa"/>
          </w:tcPr>
          <w:p w14:paraId="1B6F131D" w14:textId="77777777" w:rsidR="00EE480B" w:rsidRPr="00EE480B" w:rsidRDefault="00EE480B" w:rsidP="00EE480B">
            <w:pPr>
              <w:spacing w:after="160" w:line="259" w:lineRule="auto"/>
              <w:rPr>
                <w:rFonts w:ascii="Arial" w:hAnsi="Arial" w:cs="Arial"/>
              </w:rPr>
            </w:pPr>
            <w:r w:rsidRPr="00EE480B">
              <w:rPr>
                <w:rFonts w:ascii="Arial" w:hAnsi="Arial" w:cs="Arial"/>
              </w:rPr>
              <w:t>Evidencia</w:t>
            </w:r>
          </w:p>
        </w:tc>
        <w:tc>
          <w:tcPr>
            <w:tcW w:w="6379" w:type="dxa"/>
          </w:tcPr>
          <w:p w14:paraId="0F3D090B" w14:textId="77777777" w:rsidR="00EE480B" w:rsidRPr="00EE480B" w:rsidRDefault="00EE480B" w:rsidP="00EE480B">
            <w:pPr>
              <w:spacing w:after="160" w:line="259" w:lineRule="auto"/>
              <w:rPr>
                <w:rFonts w:ascii="Arial" w:hAnsi="Arial" w:cs="Arial"/>
              </w:rPr>
            </w:pPr>
            <w:r w:rsidRPr="00EE480B">
              <w:rPr>
                <w:rFonts w:ascii="Arial" w:hAnsi="Arial" w:cs="Arial"/>
              </w:rPr>
              <w:t>No admitir como verdadera una afirmación sin contar con razones claras que permitan considerarla evidente; evitar la precipitación y el prejuicio.</w:t>
            </w:r>
          </w:p>
        </w:tc>
      </w:tr>
      <w:tr w:rsidR="00EE480B" w:rsidRPr="00EE480B" w14:paraId="4FB9F95A" w14:textId="77777777" w:rsidTr="00735675">
        <w:tc>
          <w:tcPr>
            <w:tcW w:w="562" w:type="dxa"/>
          </w:tcPr>
          <w:p w14:paraId="4F332D15" w14:textId="77777777" w:rsidR="00EE480B" w:rsidRPr="00EE480B" w:rsidRDefault="00EE480B" w:rsidP="00EE480B">
            <w:pPr>
              <w:spacing w:after="160" w:line="259" w:lineRule="auto"/>
              <w:rPr>
                <w:rFonts w:ascii="Arial" w:hAnsi="Arial" w:cs="Arial"/>
              </w:rPr>
            </w:pPr>
            <w:r w:rsidRPr="00EE480B">
              <w:rPr>
                <w:rFonts w:ascii="Arial" w:hAnsi="Arial" w:cs="Arial"/>
              </w:rPr>
              <w:t>b-</w:t>
            </w:r>
          </w:p>
        </w:tc>
        <w:tc>
          <w:tcPr>
            <w:tcW w:w="1985" w:type="dxa"/>
          </w:tcPr>
          <w:p w14:paraId="79556E45" w14:textId="77777777" w:rsidR="00EE480B" w:rsidRPr="00EE480B" w:rsidRDefault="00EE480B" w:rsidP="00EE480B">
            <w:pPr>
              <w:spacing w:after="160" w:line="259" w:lineRule="auto"/>
              <w:rPr>
                <w:rFonts w:ascii="Arial" w:hAnsi="Arial" w:cs="Arial"/>
              </w:rPr>
            </w:pPr>
            <w:r w:rsidRPr="00EE480B">
              <w:rPr>
                <w:rFonts w:ascii="Arial" w:hAnsi="Arial" w:cs="Arial"/>
              </w:rPr>
              <w:t>Análisis</w:t>
            </w:r>
          </w:p>
        </w:tc>
        <w:tc>
          <w:tcPr>
            <w:tcW w:w="6379" w:type="dxa"/>
          </w:tcPr>
          <w:p w14:paraId="5D743FA1" w14:textId="77777777" w:rsidR="00EE480B" w:rsidRPr="00EE480B" w:rsidRDefault="00EE480B" w:rsidP="00EE480B">
            <w:pPr>
              <w:spacing w:after="160" w:line="259" w:lineRule="auto"/>
              <w:rPr>
                <w:rFonts w:ascii="Arial" w:hAnsi="Arial" w:cs="Arial"/>
              </w:rPr>
            </w:pPr>
            <w:r w:rsidRPr="00EE480B">
              <w:rPr>
                <w:rFonts w:ascii="Arial" w:hAnsi="Arial" w:cs="Arial"/>
              </w:rPr>
              <w:t>Dividir cada dificultad en tantas partes como sea posible para abordarla de manera ordenada, avanzando de lo complejo hacia lo simple.</w:t>
            </w:r>
          </w:p>
        </w:tc>
      </w:tr>
      <w:tr w:rsidR="00EE480B" w:rsidRPr="00EE480B" w14:paraId="62997047" w14:textId="77777777" w:rsidTr="00735675">
        <w:tc>
          <w:tcPr>
            <w:tcW w:w="562" w:type="dxa"/>
          </w:tcPr>
          <w:p w14:paraId="2C9FC0D2" w14:textId="77777777" w:rsidR="00EE480B" w:rsidRPr="00EE480B" w:rsidRDefault="00EE480B" w:rsidP="00EE480B">
            <w:pPr>
              <w:spacing w:after="160" w:line="259" w:lineRule="auto"/>
              <w:rPr>
                <w:rFonts w:ascii="Arial" w:hAnsi="Arial" w:cs="Arial"/>
              </w:rPr>
            </w:pPr>
            <w:r w:rsidRPr="00EE480B">
              <w:rPr>
                <w:rFonts w:ascii="Arial" w:hAnsi="Arial" w:cs="Arial"/>
              </w:rPr>
              <w:lastRenderedPageBreak/>
              <w:t>c-</w:t>
            </w:r>
          </w:p>
        </w:tc>
        <w:tc>
          <w:tcPr>
            <w:tcW w:w="1985" w:type="dxa"/>
          </w:tcPr>
          <w:p w14:paraId="07B50AF0" w14:textId="77777777" w:rsidR="00EE480B" w:rsidRPr="00EE480B" w:rsidRDefault="00EE480B" w:rsidP="00EE480B">
            <w:pPr>
              <w:spacing w:after="160" w:line="259" w:lineRule="auto"/>
              <w:rPr>
                <w:rFonts w:ascii="Arial" w:hAnsi="Arial" w:cs="Arial"/>
              </w:rPr>
            </w:pPr>
            <w:r w:rsidRPr="00EE480B">
              <w:rPr>
                <w:rFonts w:ascii="Arial" w:hAnsi="Arial" w:cs="Arial"/>
              </w:rPr>
              <w:t>Síntesis</w:t>
            </w:r>
          </w:p>
        </w:tc>
        <w:tc>
          <w:tcPr>
            <w:tcW w:w="6379" w:type="dxa"/>
          </w:tcPr>
          <w:p w14:paraId="47715A13" w14:textId="77777777" w:rsidR="00EE480B" w:rsidRPr="00EE480B" w:rsidRDefault="00EE480B" w:rsidP="00EE480B">
            <w:pPr>
              <w:spacing w:after="160" w:line="259" w:lineRule="auto"/>
              <w:rPr>
                <w:rFonts w:ascii="Arial" w:hAnsi="Arial" w:cs="Arial"/>
              </w:rPr>
            </w:pPr>
            <w:r w:rsidRPr="00EE480B">
              <w:rPr>
                <w:rFonts w:ascii="Arial" w:hAnsi="Arial" w:cs="Arial"/>
              </w:rPr>
              <w:t>Reconstruir el problema de manera ordenada, avanzando desde los elementos más simples hacia los más complejos.</w:t>
            </w:r>
          </w:p>
        </w:tc>
      </w:tr>
      <w:tr w:rsidR="00EE480B" w:rsidRPr="00EE480B" w14:paraId="1A998EA5" w14:textId="77777777" w:rsidTr="00735675">
        <w:tc>
          <w:tcPr>
            <w:tcW w:w="562" w:type="dxa"/>
          </w:tcPr>
          <w:p w14:paraId="33754AC8" w14:textId="77777777" w:rsidR="00EE480B" w:rsidRPr="00EE480B" w:rsidRDefault="00EE480B" w:rsidP="00EE480B">
            <w:pPr>
              <w:spacing w:after="160" w:line="259" w:lineRule="auto"/>
              <w:rPr>
                <w:rFonts w:ascii="Arial" w:hAnsi="Arial" w:cs="Arial"/>
              </w:rPr>
            </w:pPr>
            <w:r w:rsidRPr="00EE480B">
              <w:rPr>
                <w:rFonts w:ascii="Arial" w:hAnsi="Arial" w:cs="Arial"/>
              </w:rPr>
              <w:t>d-</w:t>
            </w:r>
          </w:p>
        </w:tc>
        <w:tc>
          <w:tcPr>
            <w:tcW w:w="1985" w:type="dxa"/>
          </w:tcPr>
          <w:p w14:paraId="35C29F37" w14:textId="77777777" w:rsidR="00EE480B" w:rsidRPr="00EE480B" w:rsidRDefault="00EE480B" w:rsidP="00EE480B">
            <w:pPr>
              <w:spacing w:after="160" w:line="259" w:lineRule="auto"/>
              <w:rPr>
                <w:rFonts w:ascii="Arial" w:hAnsi="Arial" w:cs="Arial"/>
              </w:rPr>
            </w:pPr>
            <w:r w:rsidRPr="00EE480B">
              <w:rPr>
                <w:rFonts w:ascii="Arial" w:hAnsi="Arial" w:cs="Arial"/>
              </w:rPr>
              <w:t>Enumeración</w:t>
            </w:r>
          </w:p>
        </w:tc>
        <w:tc>
          <w:tcPr>
            <w:tcW w:w="6379" w:type="dxa"/>
          </w:tcPr>
          <w:p w14:paraId="0662E28A" w14:textId="77777777" w:rsidR="00EE480B" w:rsidRPr="00EE480B" w:rsidRDefault="00EE480B" w:rsidP="00EE480B">
            <w:pPr>
              <w:spacing w:after="160" w:line="259" w:lineRule="auto"/>
              <w:rPr>
                <w:rFonts w:ascii="Arial" w:hAnsi="Arial" w:cs="Arial"/>
              </w:rPr>
            </w:pPr>
            <w:r w:rsidRPr="00EE480B">
              <w:rPr>
                <w:rFonts w:ascii="Arial" w:hAnsi="Arial" w:cs="Arial"/>
              </w:rPr>
              <w:t>Realizar revisiones generales y completas para comprobar que el razonamiento no haya omitido ningún elemento relevante.</w:t>
            </w:r>
          </w:p>
        </w:tc>
      </w:tr>
    </w:tbl>
    <w:p w14:paraId="10020080" w14:textId="77777777" w:rsidR="00EE480B" w:rsidRPr="00EE480B" w:rsidRDefault="00EE480B" w:rsidP="00EE480B">
      <w:pPr>
        <w:rPr>
          <w:rFonts w:ascii="Arial" w:hAnsi="Arial" w:cs="Arial"/>
        </w:rPr>
      </w:pPr>
    </w:p>
    <w:p w14:paraId="37D9D696" w14:textId="705A3FED" w:rsidR="00EE480B" w:rsidRPr="004510DB" w:rsidRDefault="00EE480B" w:rsidP="00EE480B">
      <w:pPr>
        <w:rPr>
          <w:rFonts w:ascii="Arial" w:hAnsi="Arial" w:cs="Arial"/>
          <w:b/>
          <w:bCs/>
        </w:rPr>
      </w:pPr>
      <w:r w:rsidRPr="004510DB">
        <w:rPr>
          <w:rFonts w:ascii="Arial" w:hAnsi="Arial" w:cs="Arial"/>
          <w:b/>
          <w:bCs/>
        </w:rPr>
        <w:t>El pensamiento complejo y el cogito</w:t>
      </w:r>
      <w:r w:rsidR="004510DB" w:rsidRPr="004510DB">
        <w:rPr>
          <w:rFonts w:ascii="Arial" w:hAnsi="Arial" w:cs="Arial"/>
          <w:b/>
          <w:bCs/>
        </w:rPr>
        <w:t xml:space="preserve"> ergo sum (pienso luego existo). </w:t>
      </w:r>
    </w:p>
    <w:p w14:paraId="3B0A1926" w14:textId="77777777" w:rsidR="00EE480B" w:rsidRPr="00EE480B" w:rsidRDefault="00EE480B" w:rsidP="004510DB">
      <w:pPr>
        <w:jc w:val="both"/>
        <w:rPr>
          <w:rFonts w:ascii="Arial" w:hAnsi="Arial" w:cs="Arial"/>
        </w:rPr>
      </w:pPr>
      <w:r w:rsidRPr="00EE480B">
        <w:rPr>
          <w:rFonts w:ascii="Arial" w:hAnsi="Arial" w:cs="Arial"/>
        </w:rPr>
        <w:t>En la propuesta cartesiana, el pensamiento riguroso no consiste en acumular información de manera desordenada, sino en establecer relaciones entre afirmaciones que puedan ser justificadas racionalmente.</w:t>
      </w:r>
    </w:p>
    <w:p w14:paraId="0D73ACC9" w14:textId="77777777" w:rsidR="00EE480B" w:rsidRPr="00EE480B" w:rsidRDefault="00EE480B" w:rsidP="004510DB">
      <w:pPr>
        <w:jc w:val="both"/>
        <w:rPr>
          <w:rFonts w:ascii="Arial" w:hAnsi="Arial" w:cs="Arial"/>
        </w:rPr>
      </w:pPr>
      <w:r w:rsidRPr="00EE480B">
        <w:rPr>
          <w:rFonts w:ascii="Arial" w:hAnsi="Arial" w:cs="Arial"/>
        </w:rPr>
        <w:t>El punto de partida es el cogito: al dudar, el sujeto piensa; y, en el acto de pensar, encuentra una certeza sobre su propia existencia. La fórmula «Pienso, luego existo» funciona como punto de partida para la reconstrucción racional del conocimiento.</w:t>
      </w:r>
    </w:p>
    <w:p w14:paraId="29B856AA" w14:textId="77777777" w:rsidR="00EE480B" w:rsidRPr="00EE480B" w:rsidRDefault="00EE480B" w:rsidP="004510DB">
      <w:pPr>
        <w:jc w:val="both"/>
        <w:rPr>
          <w:rFonts w:ascii="Arial" w:hAnsi="Arial" w:cs="Arial"/>
        </w:rPr>
      </w:pPr>
      <w:r w:rsidRPr="00EE480B">
        <w:rPr>
          <w:rFonts w:ascii="Arial" w:hAnsi="Arial" w:cs="Arial"/>
        </w:rPr>
        <w:t>Desde esa certeza, Descartes desarrolla un procedimiento deductivo para reconstruir otras afirmaciones. El interés metodológico de esta propuesta radica en la búsqueda de fundamentos, en la organización del razonamiento y en la necesidad de revisar las afirmaciones antes de aceptarlas.</w:t>
      </w:r>
    </w:p>
    <w:p w14:paraId="1FE181B7" w14:textId="77777777" w:rsidR="00EE480B" w:rsidRPr="00EE480B" w:rsidRDefault="00EE480B" w:rsidP="00EE480B">
      <w:pPr>
        <w:rPr>
          <w:rFonts w:ascii="Arial" w:hAnsi="Arial" w:cs="Arial"/>
        </w:rPr>
      </w:pPr>
    </w:p>
    <w:p w14:paraId="293A07AC" w14:textId="515361FB" w:rsidR="00EE480B" w:rsidRPr="004510DB" w:rsidRDefault="00EE480B" w:rsidP="00EE480B">
      <w:pPr>
        <w:rPr>
          <w:rFonts w:ascii="Arial" w:hAnsi="Arial" w:cs="Arial"/>
          <w:b/>
          <w:bCs/>
        </w:rPr>
      </w:pPr>
      <w:r w:rsidRPr="004510DB">
        <w:rPr>
          <w:rFonts w:ascii="Arial" w:hAnsi="Arial" w:cs="Arial"/>
          <w:b/>
          <w:bCs/>
        </w:rPr>
        <w:t>Impacto del método cartesiano en el pensamiento científico moderno</w:t>
      </w:r>
      <w:r w:rsidR="004510DB" w:rsidRPr="004510DB">
        <w:rPr>
          <w:rFonts w:ascii="Arial" w:hAnsi="Arial" w:cs="Arial"/>
          <w:b/>
          <w:bCs/>
        </w:rPr>
        <w:t>.</w:t>
      </w:r>
    </w:p>
    <w:p w14:paraId="3245222F" w14:textId="77777777" w:rsidR="00EE480B" w:rsidRPr="00EE480B" w:rsidRDefault="00EE480B" w:rsidP="00EE480B">
      <w:pPr>
        <w:rPr>
          <w:rFonts w:ascii="Arial" w:hAnsi="Arial" w:cs="Arial"/>
        </w:rPr>
      </w:pPr>
      <w:r w:rsidRPr="00EE480B">
        <w:rPr>
          <w:rFonts w:ascii="Arial" w:hAnsi="Arial" w:cs="Arial"/>
        </w:rPr>
        <w:t>• Rigurosidad del razonamiento: se fortalece la exigencia de justificar las afirmaciones.</w:t>
      </w:r>
    </w:p>
    <w:p w14:paraId="213D309B" w14:textId="77777777" w:rsidR="00EE480B" w:rsidRPr="00EE480B" w:rsidRDefault="00EE480B" w:rsidP="00EE480B">
      <w:pPr>
        <w:rPr>
          <w:rFonts w:ascii="Arial" w:hAnsi="Arial" w:cs="Arial"/>
        </w:rPr>
      </w:pPr>
      <w:r w:rsidRPr="00EE480B">
        <w:rPr>
          <w:rFonts w:ascii="Arial" w:hAnsi="Arial" w:cs="Arial"/>
        </w:rPr>
        <w:t>• Análisis de problemas complejos: dividir un problema en componentes facilita su estudio.</w:t>
      </w:r>
    </w:p>
    <w:p w14:paraId="437E6162" w14:textId="77777777" w:rsidR="00EE480B" w:rsidRPr="00EE480B" w:rsidRDefault="00EE480B" w:rsidP="00EE480B">
      <w:pPr>
        <w:rPr>
          <w:rFonts w:ascii="Arial" w:hAnsi="Arial" w:cs="Arial"/>
        </w:rPr>
      </w:pPr>
      <w:r w:rsidRPr="00EE480B">
        <w:rPr>
          <w:rFonts w:ascii="Arial" w:hAnsi="Arial" w:cs="Arial"/>
        </w:rPr>
        <w:t>• Orden metodológico: el conocimiento se construye mediante procedimientos organizados y no únicamente por acumulación de datos.</w:t>
      </w:r>
    </w:p>
    <w:p w14:paraId="626AB37B" w14:textId="77777777" w:rsidR="00EE480B" w:rsidRPr="00EE480B" w:rsidRDefault="00EE480B" w:rsidP="00EE480B">
      <w:pPr>
        <w:rPr>
          <w:rFonts w:ascii="Arial" w:hAnsi="Arial" w:cs="Arial"/>
        </w:rPr>
      </w:pPr>
      <w:r w:rsidRPr="00EE480B">
        <w:rPr>
          <w:rFonts w:ascii="Arial" w:hAnsi="Arial" w:cs="Arial"/>
        </w:rPr>
        <w:t>• Matematización de la naturaleza: la tradición moderna otorgó un papel central a la formulación matemática de determinados fenómenos naturales.</w:t>
      </w:r>
    </w:p>
    <w:p w14:paraId="68AE8849" w14:textId="77777777" w:rsidR="00EE480B" w:rsidRPr="00EE480B" w:rsidRDefault="00EE480B" w:rsidP="00EE480B">
      <w:pPr>
        <w:rPr>
          <w:rFonts w:ascii="Arial" w:hAnsi="Arial" w:cs="Arial"/>
          <w:u w:val="single"/>
        </w:rPr>
      </w:pPr>
      <w:r w:rsidRPr="00EE480B">
        <w:rPr>
          <w:rFonts w:ascii="Arial" w:hAnsi="Arial" w:cs="Arial"/>
          <w:u w:val="single"/>
        </w:rPr>
        <w:t>Actividad de aplicación: Reconstruir una duda</w:t>
      </w:r>
    </w:p>
    <w:p w14:paraId="0AAF5235" w14:textId="77777777" w:rsidR="00EE480B" w:rsidRPr="00EE480B" w:rsidRDefault="00EE480B" w:rsidP="00EE480B">
      <w:pPr>
        <w:rPr>
          <w:rFonts w:ascii="Arial" w:hAnsi="Arial" w:cs="Arial"/>
        </w:rPr>
      </w:pPr>
      <w:r w:rsidRPr="00EE480B">
        <w:rPr>
          <w:rFonts w:ascii="Arial" w:hAnsi="Arial" w:cs="Arial"/>
        </w:rPr>
        <w:t xml:space="preserve">     Selecciona una situación cotidiana vinculada con la salud que habitualmente se acepte como verdadera y sométela a tres preguntas de duda metódica.</w:t>
      </w:r>
    </w:p>
    <w:p w14:paraId="02F17999" w14:textId="21B55BE5" w:rsidR="00EE480B" w:rsidRPr="004510DB" w:rsidRDefault="00EE480B" w:rsidP="004510DB">
      <w:pPr>
        <w:pStyle w:val="Prrafodelista"/>
        <w:numPr>
          <w:ilvl w:val="0"/>
          <w:numId w:val="1"/>
        </w:numPr>
        <w:rPr>
          <w:rFonts w:ascii="Arial" w:hAnsi="Arial" w:cs="Arial"/>
        </w:rPr>
      </w:pPr>
      <w:r w:rsidRPr="004510DB">
        <w:rPr>
          <w:rFonts w:ascii="Arial" w:hAnsi="Arial" w:cs="Arial"/>
        </w:rPr>
        <w:t>¿Qué evidencia tengo para sostener esta afirmación?</w:t>
      </w:r>
    </w:p>
    <w:p w14:paraId="04D29ADB" w14:textId="72747C2A" w:rsidR="00EE480B" w:rsidRPr="00EE480B" w:rsidRDefault="004510DB" w:rsidP="00EE480B">
      <w:pPr>
        <w:rPr>
          <w:rFonts w:ascii="Arial" w:hAnsi="Arial" w:cs="Arial"/>
        </w:rPr>
      </w:pPr>
      <w:r>
        <w:rPr>
          <w:rFonts w:ascii="Arial" w:hAnsi="Arial" w:cs="Arial"/>
        </w:rPr>
        <w:t xml:space="preserve">      b</w:t>
      </w:r>
      <w:proofErr w:type="gramStart"/>
      <w:r>
        <w:rPr>
          <w:rFonts w:ascii="Arial" w:hAnsi="Arial" w:cs="Arial"/>
        </w:rPr>
        <w:t>-</w:t>
      </w:r>
      <w:r w:rsidR="00EE480B" w:rsidRPr="00EE480B">
        <w:rPr>
          <w:rFonts w:ascii="Arial" w:hAnsi="Arial" w:cs="Arial"/>
        </w:rPr>
        <w:t>¿</w:t>
      </w:r>
      <w:proofErr w:type="gramEnd"/>
      <w:r w:rsidR="00EE480B" w:rsidRPr="00EE480B">
        <w:rPr>
          <w:rFonts w:ascii="Arial" w:hAnsi="Arial" w:cs="Arial"/>
        </w:rPr>
        <w:t>Qué podría hacerme dudar de ella?</w:t>
      </w:r>
    </w:p>
    <w:p w14:paraId="1E8B86D9" w14:textId="5C627033" w:rsidR="00EE480B" w:rsidRPr="00EE480B" w:rsidRDefault="004510DB" w:rsidP="00EE480B">
      <w:pPr>
        <w:rPr>
          <w:rFonts w:ascii="Arial" w:hAnsi="Arial" w:cs="Arial"/>
        </w:rPr>
      </w:pPr>
      <w:r>
        <w:rPr>
          <w:rFonts w:ascii="Arial" w:hAnsi="Arial" w:cs="Arial"/>
        </w:rPr>
        <w:t xml:space="preserve">      c-</w:t>
      </w:r>
      <w:r w:rsidR="00EE480B" w:rsidRPr="00EE480B">
        <w:rPr>
          <w:rFonts w:ascii="Arial" w:hAnsi="Arial" w:cs="Arial"/>
        </w:rPr>
        <w:t xml:space="preserve"> ¿Qué información necesitaría para fundamentarla mejor?</w:t>
      </w:r>
    </w:p>
    <w:p w14:paraId="69C101A5" w14:textId="77777777" w:rsidR="00EE480B" w:rsidRPr="00EE480B" w:rsidRDefault="00EE480B" w:rsidP="00EE480B">
      <w:pPr>
        <w:rPr>
          <w:rFonts w:ascii="Arial" w:hAnsi="Arial" w:cs="Arial"/>
        </w:rPr>
      </w:pPr>
    </w:p>
    <w:p w14:paraId="2C690B32" w14:textId="77777777" w:rsidR="00EE480B" w:rsidRPr="004510DB" w:rsidRDefault="00EE480B" w:rsidP="00EE480B">
      <w:pPr>
        <w:rPr>
          <w:rFonts w:ascii="Arial" w:hAnsi="Arial" w:cs="Arial"/>
          <w:b/>
          <w:bCs/>
        </w:rPr>
      </w:pPr>
      <w:r w:rsidRPr="004510DB">
        <w:rPr>
          <w:rFonts w:ascii="Arial" w:hAnsi="Arial" w:cs="Arial"/>
          <w:b/>
          <w:bCs/>
        </w:rPr>
        <w:t>Corrientes epistemológicas clásicas</w:t>
      </w:r>
    </w:p>
    <w:p w14:paraId="54DF3CB4" w14:textId="77777777" w:rsidR="00EE480B" w:rsidRPr="00EE480B" w:rsidRDefault="00EE480B" w:rsidP="004510DB">
      <w:pPr>
        <w:jc w:val="both"/>
        <w:rPr>
          <w:rFonts w:ascii="Arial" w:hAnsi="Arial" w:cs="Arial"/>
        </w:rPr>
      </w:pPr>
      <w:r w:rsidRPr="00EE480B">
        <w:rPr>
          <w:rFonts w:ascii="Arial" w:hAnsi="Arial" w:cs="Arial"/>
        </w:rPr>
        <w:t>Las formas de comprender el origen, el alcance y la validez del conocimiento científico han cambiado históricamente. Para esta unidad se trabajarán tres perspectivas especialmente relevantes: el inductivismo, el falsacionismo y la concepción de los paradigmas científicos.</w:t>
      </w:r>
    </w:p>
    <w:p w14:paraId="1328A06E" w14:textId="77777777" w:rsidR="00EE480B" w:rsidRPr="004510DB" w:rsidRDefault="00EE480B" w:rsidP="00EE480B">
      <w:pPr>
        <w:rPr>
          <w:rFonts w:ascii="Arial" w:hAnsi="Arial" w:cs="Arial"/>
          <w:b/>
          <w:bCs/>
        </w:rPr>
      </w:pPr>
      <w:r w:rsidRPr="004510DB">
        <w:rPr>
          <w:rFonts w:ascii="Arial" w:hAnsi="Arial" w:cs="Arial"/>
          <w:b/>
          <w:bCs/>
        </w:rPr>
        <w:lastRenderedPageBreak/>
        <w:t>Inductivismo y positivismo clásico</w:t>
      </w:r>
    </w:p>
    <w:p w14:paraId="189F6A0A" w14:textId="77777777" w:rsidR="00EE480B" w:rsidRPr="00EE480B" w:rsidRDefault="00EE480B" w:rsidP="004510DB">
      <w:pPr>
        <w:jc w:val="both"/>
        <w:rPr>
          <w:rFonts w:ascii="Arial" w:hAnsi="Arial" w:cs="Arial"/>
        </w:rPr>
      </w:pPr>
      <w:r w:rsidRPr="00EE480B">
        <w:rPr>
          <w:rFonts w:ascii="Arial" w:hAnsi="Arial" w:cs="Arial"/>
        </w:rPr>
        <w:t>El inductivismo sostiene, en términos generales, que la investigación puede partir de la observación de casos particulares para formular generalizaciones. En una secuencia simplificada, el investigador observa y registra hechos, los clasifica, identifica regularidades y formula proposiciones de alcance más general.</w:t>
      </w:r>
    </w:p>
    <w:p w14:paraId="36B3BF73" w14:textId="77777777" w:rsidR="00EE480B" w:rsidRPr="00EE480B" w:rsidRDefault="00EE480B" w:rsidP="004510DB">
      <w:pPr>
        <w:jc w:val="both"/>
        <w:rPr>
          <w:rFonts w:ascii="Arial" w:hAnsi="Arial" w:cs="Arial"/>
        </w:rPr>
      </w:pPr>
      <w:r w:rsidRPr="00EE480B">
        <w:rPr>
          <w:rFonts w:ascii="Arial" w:hAnsi="Arial" w:cs="Arial"/>
        </w:rPr>
        <w:t>La observación, sin embargo, no debe entenderse como una actividad completamente desligada de conceptos previos: incluso la selección de qué observar y cómo registrarlo supone decisiones del investigador.</w:t>
      </w:r>
    </w:p>
    <w:p w14:paraId="28C47300" w14:textId="77777777" w:rsidR="00EE480B" w:rsidRPr="004510DB" w:rsidRDefault="00EE480B" w:rsidP="00EE480B">
      <w:pPr>
        <w:rPr>
          <w:rFonts w:ascii="Arial" w:hAnsi="Arial" w:cs="Arial"/>
          <w:b/>
          <w:bCs/>
        </w:rPr>
      </w:pPr>
      <w:r w:rsidRPr="004510DB">
        <w:rPr>
          <w:rFonts w:ascii="Arial" w:hAnsi="Arial" w:cs="Arial"/>
          <w:b/>
          <w:bCs/>
        </w:rPr>
        <w:t>Falsacionismo – Karl Popper</w:t>
      </w:r>
    </w:p>
    <w:p w14:paraId="137C80C6" w14:textId="77777777" w:rsidR="00EE480B" w:rsidRPr="00EE480B" w:rsidRDefault="00EE480B" w:rsidP="004510DB">
      <w:pPr>
        <w:jc w:val="both"/>
        <w:rPr>
          <w:rFonts w:ascii="Arial" w:hAnsi="Arial" w:cs="Arial"/>
        </w:rPr>
      </w:pPr>
      <w:r w:rsidRPr="00EE480B">
        <w:rPr>
          <w:rFonts w:ascii="Arial" w:hAnsi="Arial" w:cs="Arial"/>
        </w:rPr>
        <w:t>Karl Popper propuso que la ciencia no avanza simplemente acumulando demostraciones de verdad, sino sometiendo las teorías a intentos rigurosos de refutación. Una teoría es científica, en la medida en que formula afirmaciones que podrían entrar en contradicción con alguna observación o resultado posible.</w:t>
      </w:r>
    </w:p>
    <w:p w14:paraId="2A64E121" w14:textId="77777777" w:rsidR="00EE480B" w:rsidRPr="00EE480B" w:rsidRDefault="00EE480B" w:rsidP="004510DB">
      <w:pPr>
        <w:jc w:val="both"/>
        <w:rPr>
          <w:rFonts w:ascii="Arial" w:hAnsi="Arial" w:cs="Arial"/>
        </w:rPr>
      </w:pPr>
      <w:r w:rsidRPr="00EE480B">
        <w:rPr>
          <w:rFonts w:ascii="Arial" w:hAnsi="Arial" w:cs="Arial"/>
        </w:rPr>
        <w:t>Por ello, el conocimiento científico mantiene un carácter provisional. Una teoría que resiste pruebas exigentes puede considerarse corroborada en un sentido provisional, pero no se transforma por ello en una verdad absoluta e inmodificable.</w:t>
      </w:r>
    </w:p>
    <w:p w14:paraId="432EF2D4" w14:textId="77777777" w:rsidR="004510DB" w:rsidRPr="004510DB" w:rsidRDefault="004510DB" w:rsidP="00EE480B">
      <w:pPr>
        <w:rPr>
          <w:rFonts w:ascii="Arial" w:hAnsi="Arial" w:cs="Arial"/>
          <w:b/>
          <w:bCs/>
        </w:rPr>
      </w:pPr>
    </w:p>
    <w:p w14:paraId="7B1D877A" w14:textId="477734BC" w:rsidR="00EE480B" w:rsidRPr="004510DB" w:rsidRDefault="00EE480B" w:rsidP="00EE480B">
      <w:pPr>
        <w:rPr>
          <w:rFonts w:ascii="Arial" w:hAnsi="Arial" w:cs="Arial"/>
          <w:b/>
          <w:bCs/>
        </w:rPr>
      </w:pPr>
      <w:r w:rsidRPr="004510DB">
        <w:rPr>
          <w:rFonts w:ascii="Arial" w:hAnsi="Arial" w:cs="Arial"/>
          <w:b/>
          <w:bCs/>
        </w:rPr>
        <w:t>Los paradigmas científicos – Thomas Kuhn</w:t>
      </w:r>
    </w:p>
    <w:p w14:paraId="36E34104" w14:textId="77777777" w:rsidR="00EE480B" w:rsidRPr="00EE480B" w:rsidRDefault="00EE480B" w:rsidP="004510DB">
      <w:pPr>
        <w:jc w:val="both"/>
        <w:rPr>
          <w:rFonts w:ascii="Arial" w:hAnsi="Arial" w:cs="Arial"/>
        </w:rPr>
      </w:pPr>
      <w:r w:rsidRPr="00EE480B">
        <w:rPr>
          <w:rFonts w:ascii="Arial" w:hAnsi="Arial" w:cs="Arial"/>
        </w:rPr>
        <w:t>Thomas Kuhn incorporó una dimensión histórica y social al análisis de la ciencia. Según su propuesta, las comunidades científicas trabajan dentro de paradigmas: conjuntos de conceptos, problemas, valores, técnicas y supuestos compartidos que orientan la investigación en un período determinado.</w:t>
      </w:r>
    </w:p>
    <w:p w14:paraId="47420D4B" w14:textId="77777777" w:rsidR="00EE480B" w:rsidRPr="00EE480B" w:rsidRDefault="00EE480B" w:rsidP="004510DB">
      <w:pPr>
        <w:jc w:val="both"/>
        <w:rPr>
          <w:rFonts w:ascii="Arial" w:hAnsi="Arial" w:cs="Arial"/>
        </w:rPr>
      </w:pPr>
      <w:r w:rsidRPr="00EE480B">
        <w:rPr>
          <w:rFonts w:ascii="Arial" w:hAnsi="Arial" w:cs="Arial"/>
        </w:rPr>
        <w:t>Cuando se acumulan anomalías que no pueden ser explicadas satisfactoriamente dentro del paradigma vigente, puede producirse una crisis. En determinadas circunstancias, la crisis da lugar a una revolución científica y a la adopción de un nuevo paradigma.</w:t>
      </w:r>
    </w:p>
    <w:p w14:paraId="4C04E417" w14:textId="77777777" w:rsidR="00EE480B" w:rsidRPr="00EE480B" w:rsidRDefault="00EE480B" w:rsidP="00EE480B">
      <w:pPr>
        <w:rPr>
          <w:rFonts w:ascii="Arial" w:hAnsi="Arial" w:cs="Arial"/>
        </w:rPr>
      </w:pPr>
    </w:p>
    <w:p w14:paraId="72AF2B22" w14:textId="77777777" w:rsidR="00EE480B" w:rsidRPr="00EE480B" w:rsidRDefault="00EE480B" w:rsidP="00EE480B">
      <w:pPr>
        <w:rPr>
          <w:rFonts w:ascii="Arial" w:hAnsi="Arial" w:cs="Arial"/>
        </w:rPr>
      </w:pPr>
    </w:p>
    <w:p w14:paraId="45169CF4" w14:textId="77777777" w:rsidR="00EE480B" w:rsidRPr="004510DB" w:rsidRDefault="00EE480B" w:rsidP="00EE480B">
      <w:pPr>
        <w:rPr>
          <w:rFonts w:ascii="Arial" w:hAnsi="Arial" w:cs="Arial"/>
          <w:b/>
          <w:bCs/>
        </w:rPr>
      </w:pPr>
      <w:r w:rsidRPr="004510DB">
        <w:rPr>
          <w:rFonts w:ascii="Arial" w:hAnsi="Arial" w:cs="Arial"/>
          <w:b/>
          <w:bCs/>
        </w:rPr>
        <w:t>El problema de la demarcación</w:t>
      </w:r>
    </w:p>
    <w:p w14:paraId="0F90222C" w14:textId="77777777" w:rsidR="00EE480B" w:rsidRPr="00EE480B" w:rsidRDefault="00EE480B" w:rsidP="004510DB">
      <w:pPr>
        <w:spacing w:line="360" w:lineRule="auto"/>
        <w:jc w:val="both"/>
        <w:rPr>
          <w:rFonts w:ascii="Arial" w:hAnsi="Arial" w:cs="Arial"/>
        </w:rPr>
      </w:pPr>
      <w:r w:rsidRPr="00EE480B">
        <w:rPr>
          <w:rFonts w:ascii="Arial" w:hAnsi="Arial" w:cs="Arial"/>
        </w:rPr>
        <w:t>Uno de los problemas clásicos de la epistemología consiste en establecer criterios que permitan diferenciar la ciencia de otras formas de producción de conocimiento, incluidas determinadas formas de pseudociencia. Las discusiones del Círculo de Viena otorgaron relevancia a la verificabilidad, mientras que Popper destacó la falsabilidad como criterio de demarcación. En la actualidad, el problema se aborda desde una perspectiva más amplia, que también considera la rigurosidad metodológica, la transparencia, la posibilidad de contrastación y la revisión por parte de comunidades especializadas.</w:t>
      </w:r>
    </w:p>
    <w:p w14:paraId="277BAA2F" w14:textId="77777777" w:rsidR="00EE480B" w:rsidRPr="00EE480B" w:rsidRDefault="00EE480B" w:rsidP="00EE480B">
      <w:pPr>
        <w:rPr>
          <w:rFonts w:ascii="Arial" w:hAnsi="Arial" w:cs="Arial"/>
        </w:rPr>
      </w:pPr>
    </w:p>
    <w:p w14:paraId="11DD6533" w14:textId="77777777" w:rsidR="004510DB" w:rsidRDefault="004510DB" w:rsidP="00EE480B">
      <w:pPr>
        <w:rPr>
          <w:rFonts w:ascii="Arial" w:hAnsi="Arial" w:cs="Arial"/>
          <w:u w:val="single"/>
        </w:rPr>
      </w:pPr>
    </w:p>
    <w:p w14:paraId="4DAF4879" w14:textId="77777777" w:rsidR="004510DB" w:rsidRDefault="004510DB" w:rsidP="00EE480B">
      <w:pPr>
        <w:rPr>
          <w:rFonts w:ascii="Arial" w:hAnsi="Arial" w:cs="Arial"/>
          <w:u w:val="single"/>
        </w:rPr>
      </w:pPr>
    </w:p>
    <w:p w14:paraId="4E3C8964" w14:textId="1EADE946" w:rsidR="00EE480B" w:rsidRPr="004510DB" w:rsidRDefault="00EE480B" w:rsidP="00EE480B">
      <w:pPr>
        <w:rPr>
          <w:rFonts w:ascii="Arial" w:hAnsi="Arial" w:cs="Arial"/>
          <w:b/>
          <w:bCs/>
          <w:u w:val="single"/>
        </w:rPr>
      </w:pPr>
      <w:r w:rsidRPr="004510DB">
        <w:rPr>
          <w:rFonts w:ascii="Arial" w:hAnsi="Arial" w:cs="Arial"/>
          <w:b/>
          <w:bCs/>
          <w:u w:val="single"/>
        </w:rPr>
        <w:lastRenderedPageBreak/>
        <w:t>Actividad de aplicación: ¿Qué hace científica a una afirmación?</w:t>
      </w:r>
    </w:p>
    <w:p w14:paraId="036FA3A3" w14:textId="77777777" w:rsidR="00EE480B" w:rsidRPr="00EE480B" w:rsidRDefault="00EE480B" w:rsidP="004510DB">
      <w:pPr>
        <w:jc w:val="both"/>
        <w:rPr>
          <w:rFonts w:ascii="Arial" w:hAnsi="Arial" w:cs="Arial"/>
        </w:rPr>
      </w:pPr>
      <w:r w:rsidRPr="00EE480B">
        <w:rPr>
          <w:rFonts w:ascii="Arial" w:hAnsi="Arial" w:cs="Arial"/>
        </w:rPr>
        <w:t>Lee las siguientes afirmaciones y analiza qué información sería necesaria para considerarlas científicamente investigables:</w:t>
      </w:r>
    </w:p>
    <w:p w14:paraId="6CE563AD" w14:textId="77777777" w:rsidR="00EE480B" w:rsidRPr="00EE480B" w:rsidRDefault="00EE480B" w:rsidP="004510DB">
      <w:pPr>
        <w:jc w:val="both"/>
        <w:rPr>
          <w:rFonts w:ascii="Arial" w:hAnsi="Arial" w:cs="Arial"/>
        </w:rPr>
      </w:pPr>
      <w:r w:rsidRPr="00EE480B">
        <w:rPr>
          <w:rFonts w:ascii="Arial" w:hAnsi="Arial" w:cs="Arial"/>
        </w:rPr>
        <w:t>• «Esta práctica mejora la recuperación de los pacientes».</w:t>
      </w:r>
    </w:p>
    <w:p w14:paraId="372DDE48" w14:textId="77777777" w:rsidR="00EE480B" w:rsidRPr="00EE480B" w:rsidRDefault="00EE480B" w:rsidP="004510DB">
      <w:pPr>
        <w:jc w:val="both"/>
        <w:rPr>
          <w:rFonts w:ascii="Arial" w:hAnsi="Arial" w:cs="Arial"/>
        </w:rPr>
      </w:pPr>
      <w:r w:rsidRPr="00EE480B">
        <w:rPr>
          <w:rFonts w:ascii="Arial" w:hAnsi="Arial" w:cs="Arial"/>
        </w:rPr>
        <w:t>• «Las personas que duermen más de siete horas tienen mejor rendimiento».</w:t>
      </w:r>
    </w:p>
    <w:p w14:paraId="75B54280" w14:textId="77777777" w:rsidR="00EE480B" w:rsidRPr="00EE480B" w:rsidRDefault="00EE480B" w:rsidP="004510DB">
      <w:pPr>
        <w:jc w:val="both"/>
        <w:rPr>
          <w:rFonts w:ascii="Arial" w:hAnsi="Arial" w:cs="Arial"/>
        </w:rPr>
      </w:pPr>
      <w:r w:rsidRPr="00EE480B">
        <w:rPr>
          <w:rFonts w:ascii="Arial" w:hAnsi="Arial" w:cs="Arial"/>
        </w:rPr>
        <w:t>• «Un determinado tratamiento siempre funciona».</w:t>
      </w:r>
    </w:p>
    <w:p w14:paraId="45C51A3E" w14:textId="77777777" w:rsidR="00EE480B" w:rsidRPr="00EE480B" w:rsidRDefault="00EE480B" w:rsidP="004510DB">
      <w:pPr>
        <w:jc w:val="both"/>
        <w:rPr>
          <w:rFonts w:ascii="Arial" w:hAnsi="Arial" w:cs="Arial"/>
        </w:rPr>
      </w:pPr>
      <w:r w:rsidRPr="00EE480B">
        <w:rPr>
          <w:rFonts w:ascii="Arial" w:hAnsi="Arial" w:cs="Arial"/>
        </w:rPr>
        <w:t>Para cada caso, fórmula una pregunta de investigación y señala qué evidencia podría apoyar o cuestionar la afirmación.</w:t>
      </w:r>
    </w:p>
    <w:p w14:paraId="3849C010" w14:textId="77777777" w:rsidR="004510DB" w:rsidRDefault="004510DB" w:rsidP="004510DB">
      <w:pPr>
        <w:jc w:val="both"/>
        <w:rPr>
          <w:rFonts w:ascii="Arial" w:hAnsi="Arial" w:cs="Arial"/>
        </w:rPr>
      </w:pPr>
    </w:p>
    <w:p w14:paraId="358C8C2C" w14:textId="10DAE32C" w:rsidR="00EE480B" w:rsidRPr="004510DB" w:rsidRDefault="00EE480B" w:rsidP="004510DB">
      <w:pPr>
        <w:jc w:val="both"/>
        <w:rPr>
          <w:rFonts w:ascii="Arial" w:hAnsi="Arial" w:cs="Arial"/>
          <w:b/>
          <w:bCs/>
        </w:rPr>
      </w:pPr>
      <w:r w:rsidRPr="004510DB">
        <w:rPr>
          <w:rFonts w:ascii="Arial" w:hAnsi="Arial" w:cs="Arial"/>
          <w:b/>
          <w:bCs/>
        </w:rPr>
        <w:t>Tipos de conocimiento</w:t>
      </w:r>
    </w:p>
    <w:p w14:paraId="6BEA510B" w14:textId="77777777" w:rsidR="00EE480B" w:rsidRPr="00EE480B" w:rsidRDefault="00EE480B" w:rsidP="004510DB">
      <w:pPr>
        <w:jc w:val="both"/>
        <w:rPr>
          <w:rFonts w:ascii="Arial" w:hAnsi="Arial" w:cs="Arial"/>
        </w:rPr>
      </w:pPr>
      <w:r w:rsidRPr="00EE480B">
        <w:rPr>
          <w:rFonts w:ascii="Arial" w:hAnsi="Arial" w:cs="Arial"/>
        </w:rPr>
        <w:t>Las personas construyen saberes mediante diferentes formas de relación con la realidad. Estos conocimientos no son equivalentes entre sí, ya que poseen distintos criterios de fundamentación, validación y transmisión.</w:t>
      </w:r>
    </w:p>
    <w:p w14:paraId="173403C4" w14:textId="77777777" w:rsidR="00EE480B" w:rsidRPr="00EE480B" w:rsidRDefault="00EE480B" w:rsidP="00EE480B">
      <w:pPr>
        <w:rPr>
          <w:rFonts w:ascii="Arial" w:hAnsi="Arial" w:cs="Arial"/>
        </w:rPr>
      </w:pPr>
      <w:r w:rsidRPr="00EE480B">
        <w:rPr>
          <w:rFonts w:ascii="Arial" w:hAnsi="Arial" w:cs="Arial"/>
        </w:rPr>
        <w:t xml:space="preserve">• </w:t>
      </w:r>
      <w:r w:rsidRPr="004510DB">
        <w:rPr>
          <w:rFonts w:ascii="Arial" w:hAnsi="Arial" w:cs="Arial"/>
          <w:b/>
          <w:bCs/>
          <w:u w:val="single"/>
        </w:rPr>
        <w:t>Conocimiento vulgar o sentido común (doxa):</w:t>
      </w:r>
      <w:r w:rsidRPr="00EE480B">
        <w:rPr>
          <w:rFonts w:ascii="Arial" w:hAnsi="Arial" w:cs="Arial"/>
        </w:rPr>
        <w:t xml:space="preserve"> saber cotidiano, espontáneo y construido a partir de experiencias, costumbres, tradición e imitación. Puede resultar útil para la vida cotidiana, pero no necesariamente presenta una estructura sistemática ni una fundamentación metodológica.</w:t>
      </w:r>
    </w:p>
    <w:p w14:paraId="418137EA" w14:textId="77777777" w:rsidR="00EE480B" w:rsidRPr="00EE480B" w:rsidRDefault="00EE480B" w:rsidP="00EE480B">
      <w:pPr>
        <w:rPr>
          <w:rFonts w:ascii="Arial" w:hAnsi="Arial" w:cs="Arial"/>
        </w:rPr>
      </w:pPr>
      <w:r w:rsidRPr="00EE480B">
        <w:rPr>
          <w:rFonts w:ascii="Arial" w:hAnsi="Arial" w:cs="Arial"/>
        </w:rPr>
        <w:t xml:space="preserve">• </w:t>
      </w:r>
      <w:r w:rsidRPr="004510DB">
        <w:rPr>
          <w:rFonts w:ascii="Arial" w:hAnsi="Arial" w:cs="Arial"/>
          <w:b/>
          <w:bCs/>
          <w:u w:val="single"/>
        </w:rPr>
        <w:t>Conocimiento mítico o religioso</w:t>
      </w:r>
      <w:r w:rsidRPr="00EE480B">
        <w:rPr>
          <w:rFonts w:ascii="Arial" w:hAnsi="Arial" w:cs="Arial"/>
          <w:u w:val="single"/>
        </w:rPr>
        <w:t>:</w:t>
      </w:r>
      <w:r w:rsidRPr="00EE480B">
        <w:rPr>
          <w:rFonts w:ascii="Arial" w:hAnsi="Arial" w:cs="Arial"/>
        </w:rPr>
        <w:t xml:space="preserve"> se estructura alrededor de relatos, creencias y dogmas vinculados con la fe y con determinadas tradiciones religiosas. Sus criterios de aceptación son diferentes de los criterios de contrastación propios de la ciencia.</w:t>
      </w:r>
    </w:p>
    <w:p w14:paraId="154AF150" w14:textId="77777777" w:rsidR="00EE480B" w:rsidRPr="00EE480B" w:rsidRDefault="00EE480B" w:rsidP="00EE480B">
      <w:pPr>
        <w:rPr>
          <w:rFonts w:ascii="Arial" w:hAnsi="Arial" w:cs="Arial"/>
        </w:rPr>
      </w:pPr>
      <w:r w:rsidRPr="004510DB">
        <w:rPr>
          <w:rFonts w:ascii="Arial" w:hAnsi="Arial" w:cs="Arial"/>
          <w:b/>
          <w:bCs/>
        </w:rPr>
        <w:t xml:space="preserve">• </w:t>
      </w:r>
      <w:r w:rsidRPr="004510DB">
        <w:rPr>
          <w:rFonts w:ascii="Arial" w:hAnsi="Arial" w:cs="Arial"/>
          <w:b/>
          <w:bCs/>
          <w:u w:val="single"/>
        </w:rPr>
        <w:t>Conocimiento filosófico</w:t>
      </w:r>
      <w:r w:rsidRPr="00EE480B">
        <w:rPr>
          <w:rFonts w:ascii="Arial" w:hAnsi="Arial" w:cs="Arial"/>
          <w:u w:val="single"/>
        </w:rPr>
        <w:t>:</w:t>
      </w:r>
      <w:r w:rsidRPr="00EE480B">
        <w:rPr>
          <w:rFonts w:ascii="Arial" w:hAnsi="Arial" w:cs="Arial"/>
        </w:rPr>
        <w:t xml:space="preserve"> se caracteriza por la reflexión crítica, la argumentación racional y el análisis conceptual de problemas relacionados con el ser, el conocimiento, la moral y otros interrogantes generales.</w:t>
      </w:r>
    </w:p>
    <w:p w14:paraId="771853B7" w14:textId="77777777" w:rsidR="00EE480B" w:rsidRPr="00EE480B" w:rsidRDefault="00EE480B" w:rsidP="00EE480B">
      <w:pPr>
        <w:rPr>
          <w:rFonts w:ascii="Arial" w:hAnsi="Arial" w:cs="Arial"/>
        </w:rPr>
      </w:pPr>
      <w:r w:rsidRPr="004510DB">
        <w:rPr>
          <w:rFonts w:ascii="Arial" w:hAnsi="Arial" w:cs="Arial"/>
          <w:b/>
          <w:bCs/>
        </w:rPr>
        <w:t xml:space="preserve">• </w:t>
      </w:r>
      <w:r w:rsidRPr="004510DB">
        <w:rPr>
          <w:rFonts w:ascii="Arial" w:hAnsi="Arial" w:cs="Arial"/>
          <w:b/>
          <w:bCs/>
          <w:u w:val="single"/>
        </w:rPr>
        <w:t>Conocimiento científico</w:t>
      </w:r>
      <w:r w:rsidRPr="00EE480B">
        <w:rPr>
          <w:rFonts w:ascii="Arial" w:hAnsi="Arial" w:cs="Arial"/>
          <w:u w:val="single"/>
        </w:rPr>
        <w:t>:</w:t>
      </w:r>
      <w:r w:rsidRPr="00EE480B">
        <w:rPr>
          <w:rFonts w:ascii="Arial" w:hAnsi="Arial" w:cs="Arial"/>
        </w:rPr>
        <w:t xml:space="preserve"> se construye mediante procedimientos metódicos, sistemáticos y contrastables, y permanece abierto a la revisión frente a nuevas evidencias o argumentos.</w:t>
      </w:r>
    </w:p>
    <w:p w14:paraId="178C1D06" w14:textId="77777777" w:rsidR="004510DB" w:rsidRDefault="004510DB" w:rsidP="00EE480B">
      <w:pPr>
        <w:rPr>
          <w:rFonts w:ascii="Arial" w:hAnsi="Arial" w:cs="Arial"/>
        </w:rPr>
      </w:pPr>
    </w:p>
    <w:p w14:paraId="4D295F96" w14:textId="7542316A" w:rsidR="00EE480B" w:rsidRPr="004510DB" w:rsidRDefault="00EE480B" w:rsidP="00EE480B">
      <w:pPr>
        <w:rPr>
          <w:rFonts w:ascii="Arial" w:hAnsi="Arial" w:cs="Arial"/>
          <w:b/>
          <w:bCs/>
        </w:rPr>
      </w:pPr>
      <w:r w:rsidRPr="004510DB">
        <w:rPr>
          <w:rFonts w:ascii="Arial" w:hAnsi="Arial" w:cs="Arial"/>
          <w:b/>
          <w:bCs/>
        </w:rPr>
        <w:t>Tema II – ¿Qué es la ciencia?</w:t>
      </w:r>
    </w:p>
    <w:p w14:paraId="4744D7C8" w14:textId="77777777" w:rsidR="00EE480B" w:rsidRPr="00EE480B" w:rsidRDefault="00EE480B" w:rsidP="004510DB">
      <w:pPr>
        <w:jc w:val="both"/>
        <w:rPr>
          <w:rFonts w:ascii="Arial" w:hAnsi="Arial" w:cs="Arial"/>
        </w:rPr>
      </w:pPr>
      <w:r w:rsidRPr="00EE480B">
        <w:rPr>
          <w:rFonts w:ascii="Arial" w:hAnsi="Arial" w:cs="Arial"/>
        </w:rPr>
        <w:t>La ciencia puede comprenderse como una actividad humana institucionalizada y, al mismo tiempo, como un sistema organizado de conocimientos. No constituye solamente un conjunto de datos: es un proceso dinámico de investigación, formulación de explicaciones, contrastación, discusión y revisión.</w:t>
      </w:r>
    </w:p>
    <w:p w14:paraId="6E2894AB" w14:textId="77777777" w:rsidR="004510DB" w:rsidRDefault="004510DB" w:rsidP="004510DB">
      <w:pPr>
        <w:jc w:val="both"/>
        <w:rPr>
          <w:rFonts w:ascii="Arial" w:hAnsi="Arial" w:cs="Arial"/>
          <w:b/>
          <w:bCs/>
        </w:rPr>
      </w:pPr>
    </w:p>
    <w:p w14:paraId="3716E8C7" w14:textId="15D02BAF" w:rsidR="00EE480B" w:rsidRPr="004510DB" w:rsidRDefault="00EE480B" w:rsidP="004510DB">
      <w:pPr>
        <w:jc w:val="both"/>
        <w:rPr>
          <w:rFonts w:ascii="Arial" w:hAnsi="Arial" w:cs="Arial"/>
          <w:b/>
          <w:bCs/>
        </w:rPr>
      </w:pPr>
      <w:r w:rsidRPr="004510DB">
        <w:rPr>
          <w:rFonts w:ascii="Arial" w:hAnsi="Arial" w:cs="Arial"/>
          <w:b/>
          <w:bCs/>
        </w:rPr>
        <w:t>Tres dimensiones para comprender la ciencia</w:t>
      </w:r>
    </w:p>
    <w:p w14:paraId="04ECDAF6" w14:textId="77777777" w:rsidR="00EE480B" w:rsidRPr="00EE480B" w:rsidRDefault="00EE480B" w:rsidP="004510DB">
      <w:pPr>
        <w:jc w:val="both"/>
        <w:rPr>
          <w:rFonts w:ascii="Arial" w:hAnsi="Arial" w:cs="Arial"/>
        </w:rPr>
      </w:pPr>
      <w:r w:rsidRPr="00EE480B">
        <w:rPr>
          <w:rFonts w:ascii="Arial" w:hAnsi="Arial" w:cs="Arial"/>
        </w:rPr>
        <w:t>• La ciencia como proceso: conjunto de métodos, técnicas y herramientas que permiten formular preguntas e interrogar la realidad de manera rigurosa.</w:t>
      </w:r>
    </w:p>
    <w:p w14:paraId="0D98B97B" w14:textId="77777777" w:rsidR="00EE480B" w:rsidRPr="00EE480B" w:rsidRDefault="00EE480B" w:rsidP="004510DB">
      <w:pPr>
        <w:jc w:val="both"/>
        <w:rPr>
          <w:rFonts w:ascii="Arial" w:hAnsi="Arial" w:cs="Arial"/>
        </w:rPr>
      </w:pPr>
      <w:r w:rsidRPr="00EE480B">
        <w:rPr>
          <w:rFonts w:ascii="Arial" w:hAnsi="Arial" w:cs="Arial"/>
        </w:rPr>
        <w:t>• La ciencia como institución: comunidad de investigadores, universidades, centros de investigación, revistas científicas, sociedades académicas y otros espacios en los que el conocimiento se produce, comunica, revisa y discute.</w:t>
      </w:r>
    </w:p>
    <w:p w14:paraId="37105A4F" w14:textId="77777777" w:rsidR="00EE480B" w:rsidRPr="00EE480B" w:rsidRDefault="00EE480B" w:rsidP="004510DB">
      <w:pPr>
        <w:jc w:val="both"/>
        <w:rPr>
          <w:rFonts w:ascii="Arial" w:hAnsi="Arial" w:cs="Arial"/>
        </w:rPr>
      </w:pPr>
      <w:r w:rsidRPr="00EE480B">
        <w:rPr>
          <w:rFonts w:ascii="Arial" w:hAnsi="Arial" w:cs="Arial"/>
        </w:rPr>
        <w:lastRenderedPageBreak/>
        <w:t>• La ciencia como sistema: entramado organizado de conceptos, modelos, teorías, leyes y principios que buscan explicar distintos aspectos de la realidad.</w:t>
      </w:r>
    </w:p>
    <w:p w14:paraId="09654C23" w14:textId="77777777" w:rsidR="00EE480B" w:rsidRPr="004510DB" w:rsidRDefault="00EE480B" w:rsidP="00EE480B">
      <w:pPr>
        <w:rPr>
          <w:rFonts w:ascii="Arial" w:hAnsi="Arial" w:cs="Arial"/>
          <w:b/>
          <w:bCs/>
        </w:rPr>
      </w:pPr>
    </w:p>
    <w:p w14:paraId="0E26A07A" w14:textId="77777777" w:rsidR="00EE480B" w:rsidRPr="004510DB" w:rsidRDefault="00EE480B" w:rsidP="00EE480B">
      <w:pPr>
        <w:rPr>
          <w:rFonts w:ascii="Arial" w:hAnsi="Arial" w:cs="Arial"/>
          <w:b/>
          <w:bCs/>
        </w:rPr>
      </w:pPr>
      <w:r w:rsidRPr="004510DB">
        <w:rPr>
          <w:rFonts w:ascii="Arial" w:hAnsi="Arial" w:cs="Arial"/>
          <w:b/>
          <w:bCs/>
        </w:rPr>
        <w:t>¿Qué es el conocimiento científico?</w:t>
      </w:r>
    </w:p>
    <w:p w14:paraId="7AE71FEA" w14:textId="77777777" w:rsidR="00EE480B" w:rsidRPr="00EE480B" w:rsidRDefault="00EE480B" w:rsidP="004510DB">
      <w:pPr>
        <w:jc w:val="both"/>
        <w:rPr>
          <w:rFonts w:ascii="Arial" w:hAnsi="Arial" w:cs="Arial"/>
        </w:rPr>
      </w:pPr>
      <w:r w:rsidRPr="00EE480B">
        <w:rPr>
          <w:rFonts w:ascii="Arial" w:hAnsi="Arial" w:cs="Arial"/>
        </w:rPr>
        <w:t>El conocimiento científico puede definirse como el resultado de una actividad de investigación orientada a producir explicaciones fundamentadas. Se diferencia del sentido común porque procura trascender la experiencia inmediata: busca explicar, relacionar, contrastar y, cuando corresponde, predecir fenómenos.</w:t>
      </w:r>
    </w:p>
    <w:p w14:paraId="0FC04BAC" w14:textId="77777777" w:rsidR="00EE480B" w:rsidRPr="00EE480B" w:rsidRDefault="00EE480B" w:rsidP="004510DB">
      <w:pPr>
        <w:jc w:val="both"/>
        <w:rPr>
          <w:rFonts w:ascii="Arial" w:hAnsi="Arial" w:cs="Arial"/>
        </w:rPr>
      </w:pPr>
      <w:r w:rsidRPr="00EE480B">
        <w:rPr>
          <w:rFonts w:ascii="Arial" w:hAnsi="Arial" w:cs="Arial"/>
        </w:rPr>
        <w:t>Por ejemplo, saber que el fuego quema puede surgir de la experiencia cotidiana. Una explicación científica, en cambio, procura establecer qué procesos intervienen en la combustión, bajo qué condiciones se producen y qué consecuencias pueden esperarse.</w:t>
      </w:r>
    </w:p>
    <w:p w14:paraId="5F23BC1B" w14:textId="77777777" w:rsidR="00EE480B" w:rsidRPr="00EE480B" w:rsidRDefault="00EE480B" w:rsidP="00EE480B">
      <w:pPr>
        <w:rPr>
          <w:rFonts w:ascii="Arial" w:hAnsi="Arial" w:cs="Arial"/>
        </w:rPr>
      </w:pPr>
    </w:p>
    <w:p w14:paraId="78F4419B" w14:textId="77777777" w:rsidR="00EE480B" w:rsidRPr="004510DB" w:rsidRDefault="00EE480B" w:rsidP="00EE480B">
      <w:pPr>
        <w:rPr>
          <w:rFonts w:ascii="Arial" w:hAnsi="Arial" w:cs="Arial"/>
          <w:b/>
          <w:bCs/>
        </w:rPr>
      </w:pPr>
      <w:r w:rsidRPr="004510DB">
        <w:rPr>
          <w:rFonts w:ascii="Arial" w:hAnsi="Arial" w:cs="Arial"/>
          <w:b/>
          <w:bCs/>
        </w:rPr>
        <w:t>Características del conocimiento científico</w:t>
      </w:r>
    </w:p>
    <w:p w14:paraId="4D85C36E" w14:textId="77777777" w:rsidR="00EE480B" w:rsidRPr="00EE480B" w:rsidRDefault="00EE480B" w:rsidP="004510DB">
      <w:pPr>
        <w:jc w:val="both"/>
        <w:rPr>
          <w:rFonts w:ascii="Arial" w:hAnsi="Arial" w:cs="Arial"/>
        </w:rPr>
      </w:pPr>
      <w:r w:rsidRPr="00EE480B">
        <w:rPr>
          <w:rFonts w:ascii="Arial" w:hAnsi="Arial" w:cs="Arial"/>
        </w:rPr>
        <w:t>• Fáctico y empírico: se relaciona con hechos y fenómenos susceptibles de observación y análisis mediante procedimientos pertinentes.</w:t>
      </w:r>
    </w:p>
    <w:p w14:paraId="1FA73100" w14:textId="77777777" w:rsidR="00EE480B" w:rsidRPr="00EE480B" w:rsidRDefault="00EE480B" w:rsidP="004510DB">
      <w:pPr>
        <w:jc w:val="both"/>
        <w:rPr>
          <w:rFonts w:ascii="Arial" w:hAnsi="Arial" w:cs="Arial"/>
        </w:rPr>
      </w:pPr>
      <w:r w:rsidRPr="00EE480B">
        <w:rPr>
          <w:rFonts w:ascii="Arial" w:hAnsi="Arial" w:cs="Arial"/>
        </w:rPr>
        <w:t>• Racional: utiliza conceptos, argumentos y relaciones lógicas para construir explicaciones.</w:t>
      </w:r>
    </w:p>
    <w:p w14:paraId="6C0F7EE6" w14:textId="77777777" w:rsidR="00EE480B" w:rsidRPr="00EE480B" w:rsidRDefault="00EE480B" w:rsidP="004510DB">
      <w:pPr>
        <w:jc w:val="both"/>
        <w:rPr>
          <w:rFonts w:ascii="Arial" w:hAnsi="Arial" w:cs="Arial"/>
        </w:rPr>
      </w:pPr>
      <w:r w:rsidRPr="00EE480B">
        <w:rPr>
          <w:rFonts w:ascii="Arial" w:hAnsi="Arial" w:cs="Arial"/>
        </w:rPr>
        <w:t>• Metódico: se desarrolla mediante procedimientos planificados y explicitados.</w:t>
      </w:r>
    </w:p>
    <w:p w14:paraId="29843CB6" w14:textId="77777777" w:rsidR="00EE480B" w:rsidRPr="00EE480B" w:rsidRDefault="00EE480B" w:rsidP="004510DB">
      <w:pPr>
        <w:jc w:val="both"/>
        <w:rPr>
          <w:rFonts w:ascii="Arial" w:hAnsi="Arial" w:cs="Arial"/>
        </w:rPr>
      </w:pPr>
      <w:r w:rsidRPr="00EE480B">
        <w:rPr>
          <w:rFonts w:ascii="Arial" w:hAnsi="Arial" w:cs="Arial"/>
        </w:rPr>
        <w:t>• Sistemático: integra conocimientos relacionados y procura mantener coherencia entre conceptos, hipótesis, métodos y resultados.</w:t>
      </w:r>
    </w:p>
    <w:p w14:paraId="5119CF08" w14:textId="77777777" w:rsidR="00EE480B" w:rsidRPr="00EE480B" w:rsidRDefault="00EE480B" w:rsidP="004510DB">
      <w:pPr>
        <w:jc w:val="both"/>
        <w:rPr>
          <w:rFonts w:ascii="Arial" w:hAnsi="Arial" w:cs="Arial"/>
        </w:rPr>
      </w:pPr>
      <w:r w:rsidRPr="00EE480B">
        <w:rPr>
          <w:rFonts w:ascii="Arial" w:hAnsi="Arial" w:cs="Arial"/>
        </w:rPr>
        <w:t>• Contrastable y, cuando corresponde, replicable: sus afirmaciones pueden someterse a procedimientos de contraste y evaluación por parte de otros investigadores.</w:t>
      </w:r>
    </w:p>
    <w:p w14:paraId="66285998" w14:textId="77777777" w:rsidR="00EE480B" w:rsidRPr="00EE480B" w:rsidRDefault="00EE480B" w:rsidP="004510DB">
      <w:pPr>
        <w:jc w:val="both"/>
        <w:rPr>
          <w:rFonts w:ascii="Arial" w:hAnsi="Arial" w:cs="Arial"/>
        </w:rPr>
      </w:pPr>
      <w:r w:rsidRPr="00EE480B">
        <w:rPr>
          <w:rFonts w:ascii="Arial" w:hAnsi="Arial" w:cs="Arial"/>
        </w:rPr>
        <w:t>• Falible y provisional: sus explicaciones pueden ser revisadas, corregidas o reemplazadas cuando aparecen nuevas evidencias o mejores argumentos.</w:t>
      </w:r>
    </w:p>
    <w:p w14:paraId="35020771" w14:textId="77777777" w:rsidR="00EE480B" w:rsidRPr="00EE480B" w:rsidRDefault="00EE480B" w:rsidP="004510DB">
      <w:pPr>
        <w:jc w:val="both"/>
        <w:rPr>
          <w:rFonts w:ascii="Arial" w:hAnsi="Arial" w:cs="Arial"/>
        </w:rPr>
      </w:pPr>
    </w:p>
    <w:p w14:paraId="29E4511E" w14:textId="77777777" w:rsidR="00EE480B" w:rsidRPr="004510DB" w:rsidRDefault="00EE480B" w:rsidP="004510DB">
      <w:pPr>
        <w:jc w:val="both"/>
        <w:rPr>
          <w:rFonts w:ascii="Arial" w:hAnsi="Arial" w:cs="Arial"/>
          <w:b/>
          <w:bCs/>
        </w:rPr>
      </w:pPr>
      <w:r w:rsidRPr="004510DB">
        <w:rPr>
          <w:rFonts w:ascii="Arial" w:hAnsi="Arial" w:cs="Arial"/>
          <w:b/>
          <w:bCs/>
        </w:rPr>
        <w:t>En síntesis, la ciencia puede pensarse como el conjunto de prácticas y estructuras que permiten investigar la realidad, mientras que el conocimiento científico constituye uno de los productos de ese proceso. Para comprender cómo se organiza, es necesario analizar las disciplinas y las teorías que estructuran sus campos de estudio.</w:t>
      </w:r>
    </w:p>
    <w:p w14:paraId="3708C849" w14:textId="77777777" w:rsidR="00EE480B" w:rsidRPr="00EE480B" w:rsidRDefault="00EE480B" w:rsidP="00EE480B">
      <w:pPr>
        <w:rPr>
          <w:rFonts w:ascii="Arial" w:hAnsi="Arial" w:cs="Arial"/>
        </w:rPr>
      </w:pPr>
    </w:p>
    <w:p w14:paraId="2E42B04C" w14:textId="77777777" w:rsidR="00EE480B" w:rsidRPr="004510DB" w:rsidRDefault="00EE480B" w:rsidP="00EE480B">
      <w:pPr>
        <w:rPr>
          <w:rFonts w:ascii="Arial" w:hAnsi="Arial" w:cs="Arial"/>
          <w:b/>
          <w:bCs/>
        </w:rPr>
      </w:pPr>
      <w:r w:rsidRPr="004510DB">
        <w:rPr>
          <w:rFonts w:ascii="Arial" w:hAnsi="Arial" w:cs="Arial"/>
          <w:b/>
          <w:bCs/>
        </w:rPr>
        <w:t>Tema III – Las disciplinas científicas: clasificación de las ciencias</w:t>
      </w:r>
    </w:p>
    <w:p w14:paraId="4F721D6A" w14:textId="77777777" w:rsidR="00EE480B" w:rsidRPr="00EE480B" w:rsidRDefault="00EE480B" w:rsidP="004510DB">
      <w:pPr>
        <w:jc w:val="both"/>
        <w:rPr>
          <w:rFonts w:ascii="Arial" w:hAnsi="Arial" w:cs="Arial"/>
        </w:rPr>
      </w:pPr>
      <w:r w:rsidRPr="00EE480B">
        <w:rPr>
          <w:rFonts w:ascii="Arial" w:hAnsi="Arial" w:cs="Arial"/>
        </w:rPr>
        <w:t>Las disciplinas científicas organizan el conocimiento en campos de estudio relativamente especializados. Esta división permite profundizar en determinados objetos, problemas, métodos y lenguajes, aunque las fronteras entre disciplinas pueden modificarse y dar lugar a áreas interdisciplinarias.</w:t>
      </w:r>
    </w:p>
    <w:p w14:paraId="67DF421F" w14:textId="77777777" w:rsidR="00EE480B" w:rsidRPr="00EE480B" w:rsidRDefault="00EE480B" w:rsidP="004510DB">
      <w:pPr>
        <w:jc w:val="both"/>
        <w:rPr>
          <w:rFonts w:ascii="Arial" w:hAnsi="Arial" w:cs="Arial"/>
        </w:rPr>
      </w:pPr>
      <w:r w:rsidRPr="00EE480B">
        <w:rPr>
          <w:rFonts w:ascii="Arial" w:hAnsi="Arial" w:cs="Arial"/>
        </w:rPr>
        <w:t>Una clasificación clásica distingue entre ciencias formales y ciencias fácticas. La diferencia principal se encuentra en su objeto de estudio y en las formas mediante las cuales justifican sus afirmaciones.</w:t>
      </w:r>
    </w:p>
    <w:p w14:paraId="2462B222" w14:textId="77777777" w:rsidR="004510DB" w:rsidRDefault="004510DB" w:rsidP="00EE480B">
      <w:pPr>
        <w:rPr>
          <w:rFonts w:ascii="Arial" w:hAnsi="Arial" w:cs="Arial"/>
        </w:rPr>
      </w:pPr>
    </w:p>
    <w:p w14:paraId="7AF89E90" w14:textId="693B5617" w:rsidR="00EE480B" w:rsidRPr="004510DB" w:rsidRDefault="00EE480B" w:rsidP="00EE480B">
      <w:pPr>
        <w:rPr>
          <w:rFonts w:ascii="Arial" w:hAnsi="Arial" w:cs="Arial"/>
          <w:b/>
          <w:bCs/>
        </w:rPr>
      </w:pPr>
      <w:r w:rsidRPr="004510DB">
        <w:rPr>
          <w:rFonts w:ascii="Arial" w:hAnsi="Arial" w:cs="Arial"/>
          <w:b/>
          <w:bCs/>
        </w:rPr>
        <w:lastRenderedPageBreak/>
        <w:t>Ciencias formales</w:t>
      </w:r>
    </w:p>
    <w:p w14:paraId="2EE7EB75" w14:textId="77777777" w:rsidR="00EE480B" w:rsidRPr="00EE480B" w:rsidRDefault="00EE480B" w:rsidP="004510DB">
      <w:pPr>
        <w:jc w:val="both"/>
        <w:rPr>
          <w:rFonts w:ascii="Arial" w:hAnsi="Arial" w:cs="Arial"/>
        </w:rPr>
      </w:pPr>
      <w:r w:rsidRPr="00EE480B">
        <w:rPr>
          <w:rFonts w:ascii="Arial" w:hAnsi="Arial" w:cs="Arial"/>
        </w:rPr>
        <w:t>Las ciencias formales trabajan con sistemas abstractos de símbolos, relaciones y reglas. No estudian directamente hechos del mundo físico o social, sino estructuras ideales construidas y analizadas mediante procedimientos lógico-deductivos.</w:t>
      </w:r>
    </w:p>
    <w:p w14:paraId="1240A5C6" w14:textId="77777777" w:rsidR="00EE480B" w:rsidRPr="00EE480B" w:rsidRDefault="00EE480B" w:rsidP="004510DB">
      <w:pPr>
        <w:jc w:val="both"/>
        <w:rPr>
          <w:rFonts w:ascii="Arial" w:hAnsi="Arial" w:cs="Arial"/>
        </w:rPr>
      </w:pPr>
      <w:r w:rsidRPr="00EE480B">
        <w:rPr>
          <w:rFonts w:ascii="Arial" w:hAnsi="Arial" w:cs="Arial"/>
        </w:rPr>
        <w:t>• Objetos ideales: números, relaciones, proposiciones, estructuras y otros objetos abstractos.</w:t>
      </w:r>
    </w:p>
    <w:p w14:paraId="55244E3B" w14:textId="77777777" w:rsidR="00EE480B" w:rsidRPr="00EE480B" w:rsidRDefault="00EE480B" w:rsidP="004510DB">
      <w:pPr>
        <w:jc w:val="both"/>
        <w:rPr>
          <w:rFonts w:ascii="Arial" w:hAnsi="Arial" w:cs="Arial"/>
        </w:rPr>
      </w:pPr>
      <w:r w:rsidRPr="00EE480B">
        <w:rPr>
          <w:rFonts w:ascii="Arial" w:hAnsi="Arial" w:cs="Arial"/>
        </w:rPr>
        <w:t>• Método axiomático-deductivo: se parte de definiciones, axiomas o premisas y se desarrollan consecuencias mediante reglas lógicas.</w:t>
      </w:r>
    </w:p>
    <w:p w14:paraId="6CDA1B33" w14:textId="77777777" w:rsidR="00EE480B" w:rsidRPr="00EE480B" w:rsidRDefault="00EE480B" w:rsidP="004510DB">
      <w:pPr>
        <w:jc w:val="both"/>
        <w:rPr>
          <w:rFonts w:ascii="Arial" w:hAnsi="Arial" w:cs="Arial"/>
        </w:rPr>
      </w:pPr>
      <w:r w:rsidRPr="00EE480B">
        <w:rPr>
          <w:rFonts w:ascii="Arial" w:hAnsi="Arial" w:cs="Arial"/>
        </w:rPr>
        <w:t>• Criterios internos de validez: la corrección de una demostración depende de la coherencia del sistema y de las reglas utilizadas.</w:t>
      </w:r>
    </w:p>
    <w:p w14:paraId="065277B4" w14:textId="77777777" w:rsidR="00EE480B" w:rsidRPr="00EE480B" w:rsidRDefault="00EE480B" w:rsidP="004510DB">
      <w:pPr>
        <w:jc w:val="both"/>
        <w:rPr>
          <w:rFonts w:ascii="Arial" w:hAnsi="Arial" w:cs="Arial"/>
        </w:rPr>
      </w:pPr>
      <w:r w:rsidRPr="00EE480B">
        <w:rPr>
          <w:rFonts w:ascii="Arial" w:hAnsi="Arial" w:cs="Arial"/>
        </w:rPr>
        <w:t>Principales ejemplos</w:t>
      </w:r>
    </w:p>
    <w:p w14:paraId="24C6F7C1" w14:textId="77777777" w:rsidR="00EE480B" w:rsidRPr="00EE480B" w:rsidRDefault="00EE480B" w:rsidP="004510DB">
      <w:pPr>
        <w:jc w:val="both"/>
        <w:rPr>
          <w:rFonts w:ascii="Arial" w:hAnsi="Arial" w:cs="Arial"/>
        </w:rPr>
      </w:pPr>
      <w:r w:rsidRPr="00EE480B">
        <w:rPr>
          <w:rFonts w:ascii="Arial" w:hAnsi="Arial" w:cs="Arial"/>
        </w:rPr>
        <w:t>• Lógica: estudia las estructuras de los razonamientos y las condiciones de validez de los argumentos.</w:t>
      </w:r>
    </w:p>
    <w:p w14:paraId="001B65E8" w14:textId="77777777" w:rsidR="00EE480B" w:rsidRPr="00EE480B" w:rsidRDefault="00EE480B" w:rsidP="004510DB">
      <w:pPr>
        <w:jc w:val="both"/>
        <w:rPr>
          <w:rFonts w:ascii="Arial" w:hAnsi="Arial" w:cs="Arial"/>
        </w:rPr>
      </w:pPr>
      <w:r w:rsidRPr="00EE480B">
        <w:rPr>
          <w:rFonts w:ascii="Arial" w:hAnsi="Arial" w:cs="Arial"/>
        </w:rPr>
        <w:t>• Matemática: estudia estructuras, relaciones, cantidades, formas y otros objetos abstractos mediante sistemas formales.</w:t>
      </w:r>
    </w:p>
    <w:p w14:paraId="36213100" w14:textId="77777777" w:rsidR="00EE480B" w:rsidRPr="00EE480B" w:rsidRDefault="00EE480B" w:rsidP="004510DB">
      <w:pPr>
        <w:jc w:val="both"/>
        <w:rPr>
          <w:rFonts w:ascii="Arial" w:hAnsi="Arial" w:cs="Arial"/>
        </w:rPr>
      </w:pPr>
      <w:r w:rsidRPr="00EE480B">
        <w:rPr>
          <w:rFonts w:ascii="Arial" w:hAnsi="Arial" w:cs="Arial"/>
        </w:rPr>
        <w:t>• Computación teórica: aborda algoritmos, estructuras formales, información y fundamentos lógicos de la computación.</w:t>
      </w:r>
    </w:p>
    <w:p w14:paraId="32619DED" w14:textId="77777777" w:rsidR="00EE480B" w:rsidRPr="00EE480B" w:rsidRDefault="00EE480B" w:rsidP="004510DB">
      <w:pPr>
        <w:jc w:val="both"/>
        <w:rPr>
          <w:rFonts w:ascii="Arial" w:hAnsi="Arial" w:cs="Arial"/>
        </w:rPr>
      </w:pPr>
      <w:r w:rsidRPr="00EE480B">
        <w:rPr>
          <w:rFonts w:ascii="Arial" w:hAnsi="Arial" w:cs="Arial"/>
        </w:rPr>
        <w:t>• Estadística: desarrolla herramientas matemáticas para describir, analizar e inferir a partir de datos; sus aplicaciones permiten estudiar fenómenos empíricos.</w:t>
      </w:r>
    </w:p>
    <w:p w14:paraId="65F4558D" w14:textId="77777777" w:rsidR="00EE480B" w:rsidRPr="00EE480B" w:rsidRDefault="00EE480B" w:rsidP="004510DB">
      <w:pPr>
        <w:jc w:val="both"/>
        <w:rPr>
          <w:rFonts w:ascii="Arial" w:hAnsi="Arial" w:cs="Arial"/>
        </w:rPr>
      </w:pPr>
      <w:r w:rsidRPr="00EE480B">
        <w:rPr>
          <w:rFonts w:ascii="Arial" w:hAnsi="Arial" w:cs="Arial"/>
        </w:rPr>
        <w:t>Las ciencias formales resultan fundamentales para otras disciplinas porque proporcionan lenguajes, modelos y herramientas de análisis. En las ciencias de la salud, por ejemplo, la estadística permite describir poblaciones, analizar resultados y evaluar relaciones entre variables.</w:t>
      </w:r>
    </w:p>
    <w:p w14:paraId="55226FDB" w14:textId="77777777" w:rsidR="004510DB" w:rsidRDefault="004510DB" w:rsidP="00EE480B">
      <w:pPr>
        <w:rPr>
          <w:rFonts w:ascii="Arial" w:hAnsi="Arial" w:cs="Arial"/>
          <w:b/>
          <w:bCs/>
        </w:rPr>
      </w:pPr>
    </w:p>
    <w:p w14:paraId="6982F4DC" w14:textId="79588CE7" w:rsidR="00EE480B" w:rsidRPr="004510DB" w:rsidRDefault="00EE480B" w:rsidP="00EE480B">
      <w:pPr>
        <w:rPr>
          <w:rFonts w:ascii="Arial" w:hAnsi="Arial" w:cs="Arial"/>
          <w:b/>
          <w:bCs/>
        </w:rPr>
      </w:pPr>
      <w:r w:rsidRPr="004510DB">
        <w:rPr>
          <w:rFonts w:ascii="Arial" w:hAnsi="Arial" w:cs="Arial"/>
          <w:b/>
          <w:bCs/>
        </w:rPr>
        <w:t>Ciencias fácticas o empíricas</w:t>
      </w:r>
    </w:p>
    <w:p w14:paraId="5FF898AD" w14:textId="77777777" w:rsidR="00EE480B" w:rsidRPr="00EE480B" w:rsidRDefault="00EE480B" w:rsidP="004510DB">
      <w:pPr>
        <w:jc w:val="both"/>
        <w:rPr>
          <w:rFonts w:ascii="Arial" w:hAnsi="Arial" w:cs="Arial"/>
        </w:rPr>
      </w:pPr>
      <w:r w:rsidRPr="00EE480B">
        <w:rPr>
          <w:rFonts w:ascii="Arial" w:hAnsi="Arial" w:cs="Arial"/>
        </w:rPr>
        <w:t>Las ciencias fácticas estudian hechos y fenómenos de la naturaleza y de la sociedad. Se apoyan en la observación, la medición, la experimentación —cuando resulta pertinente— y otras estrategias empíricas para contrastar explicaciones.</w:t>
      </w:r>
    </w:p>
    <w:p w14:paraId="5F060F3F" w14:textId="77777777" w:rsidR="00EE480B" w:rsidRPr="00EE480B" w:rsidRDefault="00EE480B" w:rsidP="004510DB">
      <w:pPr>
        <w:jc w:val="both"/>
        <w:rPr>
          <w:rFonts w:ascii="Arial" w:hAnsi="Arial" w:cs="Arial"/>
        </w:rPr>
      </w:pPr>
      <w:r w:rsidRPr="00EE480B">
        <w:rPr>
          <w:rFonts w:ascii="Arial" w:hAnsi="Arial" w:cs="Arial"/>
        </w:rPr>
        <w:t>• Base empírica: sus afirmaciones se relacionan con fenómenos observables o con datos obtenidos mediante instrumentos y procedimientos especializados.</w:t>
      </w:r>
    </w:p>
    <w:p w14:paraId="0683BB08" w14:textId="77777777" w:rsidR="00EE480B" w:rsidRPr="00EE480B" w:rsidRDefault="00EE480B" w:rsidP="004510DB">
      <w:pPr>
        <w:jc w:val="both"/>
        <w:rPr>
          <w:rFonts w:ascii="Arial" w:hAnsi="Arial" w:cs="Arial"/>
        </w:rPr>
      </w:pPr>
      <w:r w:rsidRPr="00EE480B">
        <w:rPr>
          <w:rFonts w:ascii="Arial" w:hAnsi="Arial" w:cs="Arial"/>
        </w:rPr>
        <w:t>• Contrastación: las hipótesis y explicaciones deben ser confrontadas con evidencia pertinente.</w:t>
      </w:r>
    </w:p>
    <w:p w14:paraId="06AADEE7" w14:textId="77777777" w:rsidR="00EE480B" w:rsidRPr="00EE480B" w:rsidRDefault="00EE480B" w:rsidP="004510DB">
      <w:pPr>
        <w:jc w:val="both"/>
        <w:rPr>
          <w:rFonts w:ascii="Arial" w:hAnsi="Arial" w:cs="Arial"/>
        </w:rPr>
      </w:pPr>
      <w:r w:rsidRPr="00EE480B">
        <w:rPr>
          <w:rFonts w:ascii="Arial" w:hAnsi="Arial" w:cs="Arial"/>
        </w:rPr>
        <w:t>• Carácter provisional: las explicaciones pueden modificarse cuando nuevas evidencias cuestionan sus alcances o muestran limitaciones.</w:t>
      </w:r>
    </w:p>
    <w:p w14:paraId="048BF8F0" w14:textId="77777777" w:rsidR="00EE480B" w:rsidRPr="004510DB" w:rsidRDefault="00EE480B" w:rsidP="00EE480B">
      <w:pPr>
        <w:rPr>
          <w:rFonts w:ascii="Arial" w:hAnsi="Arial" w:cs="Arial"/>
          <w:b/>
          <w:bCs/>
          <w:u w:val="single"/>
        </w:rPr>
      </w:pPr>
      <w:r w:rsidRPr="004510DB">
        <w:rPr>
          <w:rFonts w:ascii="Arial" w:hAnsi="Arial" w:cs="Arial"/>
          <w:b/>
          <w:bCs/>
          <w:u w:val="single"/>
        </w:rPr>
        <w:t>Actividad de aplicación: ubicar disciplinas.</w:t>
      </w:r>
    </w:p>
    <w:p w14:paraId="08D9C045" w14:textId="77777777" w:rsidR="00EE480B" w:rsidRPr="00EE480B" w:rsidRDefault="00EE480B" w:rsidP="00EE480B">
      <w:pPr>
        <w:rPr>
          <w:rFonts w:ascii="Arial" w:hAnsi="Arial" w:cs="Arial"/>
        </w:rPr>
      </w:pPr>
      <w:r w:rsidRPr="00EE480B">
        <w:rPr>
          <w:rFonts w:ascii="Arial" w:hAnsi="Arial" w:cs="Arial"/>
        </w:rPr>
        <w:t>Clasifica las siguientes áreas según predomine en ellas un abordaje formal o fáctico y justifica tu decisión: matemática, epidemiología, física, estadística, sociología, lógica, enfermería e informática.</w:t>
      </w:r>
    </w:p>
    <w:p w14:paraId="24B1C992" w14:textId="77777777" w:rsidR="00EE480B" w:rsidRPr="00EE480B" w:rsidRDefault="00EE480B" w:rsidP="00EE480B">
      <w:pPr>
        <w:rPr>
          <w:rFonts w:ascii="Arial" w:hAnsi="Arial" w:cs="Arial"/>
        </w:rPr>
      </w:pPr>
      <w:r w:rsidRPr="00EE480B">
        <w:rPr>
          <w:rFonts w:ascii="Arial" w:hAnsi="Arial" w:cs="Arial"/>
        </w:rPr>
        <w:t>Luego elegí una de las disciplinas fácticas y señala: objeto de estudio, posible problema de investigación, datos que podrían utilizarse y método de contrastación.</w:t>
      </w:r>
    </w:p>
    <w:p w14:paraId="538EA9D9" w14:textId="77777777" w:rsidR="00EE480B" w:rsidRPr="00EE480B" w:rsidRDefault="00EE480B" w:rsidP="00EE480B">
      <w:pPr>
        <w:rPr>
          <w:rFonts w:ascii="Arial" w:hAnsi="Arial" w:cs="Arial"/>
        </w:rPr>
      </w:pPr>
    </w:p>
    <w:p w14:paraId="2316D26F" w14:textId="77777777" w:rsidR="00EE480B" w:rsidRPr="004510DB" w:rsidRDefault="00EE480B" w:rsidP="00EE480B">
      <w:pPr>
        <w:rPr>
          <w:rFonts w:ascii="Arial" w:hAnsi="Arial" w:cs="Arial"/>
          <w:b/>
          <w:bCs/>
        </w:rPr>
      </w:pPr>
      <w:r w:rsidRPr="004510DB">
        <w:rPr>
          <w:rFonts w:ascii="Arial" w:hAnsi="Arial" w:cs="Arial"/>
          <w:b/>
          <w:bCs/>
        </w:rPr>
        <w:t>Tema IV – Las teorías científicas</w:t>
      </w:r>
    </w:p>
    <w:p w14:paraId="3D93B5AE" w14:textId="77777777" w:rsidR="00EE480B" w:rsidRPr="00EE480B" w:rsidRDefault="00EE480B" w:rsidP="00EE480B">
      <w:pPr>
        <w:rPr>
          <w:rFonts w:ascii="Arial" w:hAnsi="Arial" w:cs="Arial"/>
        </w:rPr>
      </w:pPr>
      <w:r w:rsidRPr="00EE480B">
        <w:rPr>
          <w:rFonts w:ascii="Arial" w:hAnsi="Arial" w:cs="Arial"/>
        </w:rPr>
        <w:t>En el lenguaje cotidiano, «teoría» puede utilizarse como sinónimo de suposición. En ciencia, en cambio, una teoría científica es una construcción explicativa amplia, sistemática y sustentada por un cuerpo importante de evidencias y argumentos.</w:t>
      </w:r>
    </w:p>
    <w:p w14:paraId="66ADA761" w14:textId="77777777" w:rsidR="00EE480B" w:rsidRPr="00EE480B" w:rsidRDefault="00EE480B" w:rsidP="00EE480B">
      <w:pPr>
        <w:rPr>
          <w:rFonts w:ascii="Arial" w:hAnsi="Arial" w:cs="Arial"/>
        </w:rPr>
      </w:pPr>
      <w:r w:rsidRPr="00EE480B">
        <w:rPr>
          <w:rFonts w:ascii="Arial" w:hAnsi="Arial" w:cs="Arial"/>
        </w:rPr>
        <w:t>Una teoría no es un dato aislado. Es una estructura conceptual que relaciona conceptos, hipótesis, modelos, leyes y evidencias para explicar un conjunto de fenómenos.</w:t>
      </w:r>
    </w:p>
    <w:p w14:paraId="2EFB25E8" w14:textId="77777777" w:rsidR="00EE480B" w:rsidRPr="00EE480B" w:rsidRDefault="00EE480B" w:rsidP="00EE480B">
      <w:pPr>
        <w:rPr>
          <w:rFonts w:ascii="Arial" w:hAnsi="Arial" w:cs="Arial"/>
        </w:rPr>
      </w:pPr>
    </w:p>
    <w:p w14:paraId="3D071388" w14:textId="77777777" w:rsidR="00EE480B" w:rsidRPr="004510DB" w:rsidRDefault="00EE480B" w:rsidP="00EE480B">
      <w:pPr>
        <w:rPr>
          <w:rFonts w:ascii="Arial" w:hAnsi="Arial" w:cs="Arial"/>
          <w:b/>
          <w:bCs/>
        </w:rPr>
      </w:pPr>
      <w:r w:rsidRPr="004510DB">
        <w:rPr>
          <w:rFonts w:ascii="Arial" w:hAnsi="Arial" w:cs="Arial"/>
          <w:b/>
          <w:bCs/>
        </w:rPr>
        <w:t>Componentes de una teoría científica</w:t>
      </w:r>
    </w:p>
    <w:p w14:paraId="53851369" w14:textId="77777777" w:rsidR="00EE480B" w:rsidRPr="00EE480B" w:rsidRDefault="00EE480B" w:rsidP="00EE480B">
      <w:pPr>
        <w:rPr>
          <w:rFonts w:ascii="Arial" w:hAnsi="Arial" w:cs="Arial"/>
        </w:rPr>
      </w:pPr>
      <w:r w:rsidRPr="00EE480B">
        <w:rPr>
          <w:rFonts w:ascii="Arial" w:hAnsi="Arial" w:cs="Arial"/>
        </w:rPr>
        <w:t>• Hipótesis: proposiciones o explicaciones tentativas que pueden ser sometidas a contrastación.</w:t>
      </w:r>
    </w:p>
    <w:p w14:paraId="3346762B" w14:textId="77777777" w:rsidR="00EE480B" w:rsidRPr="00EE480B" w:rsidRDefault="00EE480B" w:rsidP="00EE480B">
      <w:pPr>
        <w:rPr>
          <w:rFonts w:ascii="Arial" w:hAnsi="Arial" w:cs="Arial"/>
        </w:rPr>
      </w:pPr>
      <w:r w:rsidRPr="00EE480B">
        <w:rPr>
          <w:rFonts w:ascii="Arial" w:hAnsi="Arial" w:cs="Arial"/>
        </w:rPr>
        <w:t>• Leyes científicas: expresan regularidades o relaciones observadas bajo determinadas condiciones. En términos generales, las leyes describen regularidades, mientras las teorías proporcionan marcos explicativos.</w:t>
      </w:r>
    </w:p>
    <w:p w14:paraId="31300CFD" w14:textId="77777777" w:rsidR="00EE480B" w:rsidRPr="00EE480B" w:rsidRDefault="00EE480B" w:rsidP="00EE480B">
      <w:pPr>
        <w:rPr>
          <w:rFonts w:ascii="Arial" w:hAnsi="Arial" w:cs="Arial"/>
        </w:rPr>
      </w:pPr>
      <w:r w:rsidRPr="00EE480B">
        <w:rPr>
          <w:rFonts w:ascii="Arial" w:hAnsi="Arial" w:cs="Arial"/>
        </w:rPr>
        <w:t>• Conceptos y modelos: permiten representar, delimitar y analizar fenómenos complejos.</w:t>
      </w:r>
    </w:p>
    <w:p w14:paraId="1B6F16AF" w14:textId="77777777" w:rsidR="00EE480B" w:rsidRPr="00EE480B" w:rsidRDefault="00EE480B" w:rsidP="00EE480B">
      <w:pPr>
        <w:rPr>
          <w:rFonts w:ascii="Arial" w:hAnsi="Arial" w:cs="Arial"/>
        </w:rPr>
      </w:pPr>
      <w:r w:rsidRPr="00EE480B">
        <w:rPr>
          <w:rFonts w:ascii="Arial" w:hAnsi="Arial" w:cs="Arial"/>
        </w:rPr>
        <w:t>• Evidencia y argumentación: sustentan la aceptación provisional de determinadas explicaciones y permiten evaluar sus alcances.</w:t>
      </w:r>
    </w:p>
    <w:p w14:paraId="0FC60A13" w14:textId="77777777" w:rsidR="00EE480B" w:rsidRPr="004510DB" w:rsidRDefault="00EE480B" w:rsidP="00EE480B">
      <w:pPr>
        <w:rPr>
          <w:rFonts w:ascii="Arial" w:hAnsi="Arial" w:cs="Arial"/>
          <w:b/>
          <w:bCs/>
        </w:rPr>
      </w:pPr>
    </w:p>
    <w:p w14:paraId="3B7D2DDB" w14:textId="77777777" w:rsidR="00EE480B" w:rsidRPr="004510DB" w:rsidRDefault="00EE480B" w:rsidP="00EE480B">
      <w:pPr>
        <w:rPr>
          <w:rFonts w:ascii="Arial" w:hAnsi="Arial" w:cs="Arial"/>
          <w:b/>
          <w:bCs/>
        </w:rPr>
      </w:pPr>
      <w:r w:rsidRPr="004510DB">
        <w:rPr>
          <w:rFonts w:ascii="Arial" w:hAnsi="Arial" w:cs="Arial"/>
          <w:b/>
          <w:bCs/>
        </w:rPr>
        <w:t>Ejemplos de teorías científicas</w:t>
      </w:r>
    </w:p>
    <w:p w14:paraId="4C54F1D1" w14:textId="77777777" w:rsidR="00EE480B" w:rsidRPr="00EE480B" w:rsidRDefault="00EE480B" w:rsidP="00EE480B">
      <w:pPr>
        <w:rPr>
          <w:rFonts w:ascii="Arial" w:hAnsi="Arial" w:cs="Arial"/>
        </w:rPr>
      </w:pPr>
      <w:r w:rsidRPr="00EE480B">
        <w:rPr>
          <w:rFonts w:ascii="Arial" w:hAnsi="Arial" w:cs="Arial"/>
        </w:rPr>
        <w:t>• Física: teoría de la relatividad, vinculada con una nueva comprensión del espacio, el tiempo y la gravedad.</w:t>
      </w:r>
    </w:p>
    <w:p w14:paraId="71CDAECC" w14:textId="77777777" w:rsidR="00EE480B" w:rsidRPr="00EE480B" w:rsidRDefault="00EE480B" w:rsidP="00EE480B">
      <w:pPr>
        <w:rPr>
          <w:rFonts w:ascii="Arial" w:hAnsi="Arial" w:cs="Arial"/>
        </w:rPr>
      </w:pPr>
      <w:r w:rsidRPr="00EE480B">
        <w:rPr>
          <w:rFonts w:ascii="Arial" w:hAnsi="Arial" w:cs="Arial"/>
        </w:rPr>
        <w:t>• Biología: teoría de la evolución por selección natural, que proporciona un marco para explicar la diversidad y el cambio de los seres vivos.</w:t>
      </w:r>
    </w:p>
    <w:p w14:paraId="7AB7BA12" w14:textId="77777777" w:rsidR="00EE480B" w:rsidRPr="00EE480B" w:rsidRDefault="00EE480B" w:rsidP="00EE480B">
      <w:pPr>
        <w:rPr>
          <w:rFonts w:ascii="Arial" w:hAnsi="Arial" w:cs="Arial"/>
        </w:rPr>
      </w:pPr>
      <w:r w:rsidRPr="00EE480B">
        <w:rPr>
          <w:rFonts w:ascii="Arial" w:hAnsi="Arial" w:cs="Arial"/>
        </w:rPr>
        <w:t>• Geología: teoría de la tectónica de placas, que permite explicar procesos relacionados con el movimiento de las placas, la formación de montañas y numerosos fenómenos sísmicos.</w:t>
      </w:r>
    </w:p>
    <w:p w14:paraId="756A4F61" w14:textId="77777777" w:rsidR="00EE480B" w:rsidRPr="00EE480B" w:rsidRDefault="00EE480B" w:rsidP="00EE480B">
      <w:pPr>
        <w:rPr>
          <w:rFonts w:ascii="Arial" w:hAnsi="Arial" w:cs="Arial"/>
        </w:rPr>
      </w:pPr>
    </w:p>
    <w:p w14:paraId="2349104F" w14:textId="77777777" w:rsidR="00EE480B" w:rsidRPr="00B31EF2" w:rsidRDefault="00EE480B" w:rsidP="00EE480B">
      <w:pPr>
        <w:rPr>
          <w:rFonts w:ascii="Arial" w:hAnsi="Arial" w:cs="Arial"/>
          <w:b/>
          <w:bCs/>
        </w:rPr>
      </w:pPr>
      <w:r w:rsidRPr="00B31EF2">
        <w:rPr>
          <w:rFonts w:ascii="Arial" w:hAnsi="Arial" w:cs="Arial"/>
          <w:b/>
          <w:bCs/>
        </w:rPr>
        <w:t>Tema V – Relación entre disciplinas, teorías y paradigmas</w:t>
      </w:r>
    </w:p>
    <w:p w14:paraId="45036544" w14:textId="77777777" w:rsidR="00EE480B" w:rsidRPr="00EE480B" w:rsidRDefault="00EE480B" w:rsidP="00B31EF2">
      <w:pPr>
        <w:jc w:val="both"/>
        <w:rPr>
          <w:rFonts w:ascii="Arial" w:hAnsi="Arial" w:cs="Arial"/>
        </w:rPr>
      </w:pPr>
      <w:r w:rsidRPr="00EE480B">
        <w:rPr>
          <w:rFonts w:ascii="Arial" w:hAnsi="Arial" w:cs="Arial"/>
        </w:rPr>
        <w:t>Las disciplinas proporcionan marcos institucionales y campos especializados de investigación, mientras que las teorías aportan estructuras conceptuales destinadas a explicar los fenómenos estudiados. La relación entre ambas es dinámica: una transformación teórica puede modificar los problemas, métodos y conceptos centrales de una disciplina.</w:t>
      </w:r>
    </w:p>
    <w:p w14:paraId="2E50AEE1" w14:textId="77777777" w:rsidR="00EE480B" w:rsidRPr="00EE480B" w:rsidRDefault="00EE480B" w:rsidP="00B31EF2">
      <w:pPr>
        <w:jc w:val="both"/>
        <w:rPr>
          <w:rFonts w:ascii="Arial" w:hAnsi="Arial" w:cs="Arial"/>
        </w:rPr>
      </w:pPr>
      <w:r w:rsidRPr="00EE480B">
        <w:rPr>
          <w:rFonts w:ascii="Arial" w:hAnsi="Arial" w:cs="Arial"/>
        </w:rPr>
        <w:t>En la perspectiva de Thomas Kuhn, cuando un paradigma deja de ofrecer respuestas satisfactorias frente a determinadas anomalías, puede producirse una crisis y, eventualmente, una transformación profunda del marco desde el cual una comunidad científica desarrolla su trabajo.</w:t>
      </w:r>
    </w:p>
    <w:p w14:paraId="6851CB06" w14:textId="77777777" w:rsidR="00EE480B" w:rsidRPr="00EE480B" w:rsidRDefault="00EE480B" w:rsidP="00EE480B">
      <w:pPr>
        <w:rPr>
          <w:rFonts w:ascii="Arial" w:hAnsi="Arial" w:cs="Arial"/>
        </w:rPr>
      </w:pPr>
    </w:p>
    <w:p w14:paraId="24E6847E" w14:textId="77777777" w:rsidR="00EE480B" w:rsidRPr="00B31EF2" w:rsidRDefault="00EE480B" w:rsidP="00EE480B">
      <w:pPr>
        <w:rPr>
          <w:rFonts w:ascii="Arial" w:hAnsi="Arial" w:cs="Arial"/>
          <w:b/>
          <w:bCs/>
        </w:rPr>
      </w:pPr>
      <w:r w:rsidRPr="00B31EF2">
        <w:rPr>
          <w:rFonts w:ascii="Arial" w:hAnsi="Arial" w:cs="Arial"/>
          <w:b/>
          <w:bCs/>
        </w:rPr>
        <w:lastRenderedPageBreak/>
        <w:t>La base empírica de la ciencia</w:t>
      </w:r>
    </w:p>
    <w:p w14:paraId="3A758B0C" w14:textId="77777777" w:rsidR="00EE480B" w:rsidRPr="00EE480B" w:rsidRDefault="00EE480B" w:rsidP="00EE480B">
      <w:pPr>
        <w:rPr>
          <w:rFonts w:ascii="Arial" w:hAnsi="Arial" w:cs="Arial"/>
        </w:rPr>
      </w:pPr>
      <w:r w:rsidRPr="00EE480B">
        <w:rPr>
          <w:rFonts w:ascii="Arial" w:hAnsi="Arial" w:cs="Arial"/>
        </w:rPr>
        <w:t>La investigación científica necesita relacionar conceptos y explicaciones con algún tipo de evidencia. La base empírica refiere a aquello que permite poner en relación las afirmaciones con la experiencia y con datos obtenidos mediante procedimientos adecuados.</w:t>
      </w:r>
    </w:p>
    <w:p w14:paraId="4A642AD1" w14:textId="77777777" w:rsidR="00EE480B" w:rsidRPr="00EE480B" w:rsidRDefault="00EE480B" w:rsidP="00EE480B">
      <w:pPr>
        <w:rPr>
          <w:rFonts w:ascii="Arial" w:hAnsi="Arial" w:cs="Arial"/>
        </w:rPr>
      </w:pPr>
      <w:r w:rsidRPr="00EE480B">
        <w:rPr>
          <w:rFonts w:ascii="Arial" w:hAnsi="Arial" w:cs="Arial"/>
        </w:rPr>
        <w:t xml:space="preserve">• </w:t>
      </w:r>
      <w:r w:rsidRPr="00EE480B">
        <w:rPr>
          <w:rFonts w:ascii="Arial" w:hAnsi="Arial" w:cs="Arial"/>
          <w:u w:val="single"/>
        </w:rPr>
        <w:t>Base empírica en sentido amplio:</w:t>
      </w:r>
      <w:r w:rsidRPr="00EE480B">
        <w:rPr>
          <w:rFonts w:ascii="Arial" w:hAnsi="Arial" w:cs="Arial"/>
        </w:rPr>
        <w:t xml:space="preserve"> experiencias y observaciones sobre las que se formulan preguntas acerca de la realidad.</w:t>
      </w:r>
    </w:p>
    <w:p w14:paraId="7FCB7D7F" w14:textId="77777777" w:rsidR="00EE480B" w:rsidRPr="00EE480B" w:rsidRDefault="00EE480B" w:rsidP="00EE480B">
      <w:pPr>
        <w:rPr>
          <w:rFonts w:ascii="Arial" w:hAnsi="Arial" w:cs="Arial"/>
        </w:rPr>
      </w:pPr>
      <w:r w:rsidRPr="00EE480B">
        <w:rPr>
          <w:rFonts w:ascii="Arial" w:hAnsi="Arial" w:cs="Arial"/>
        </w:rPr>
        <w:t xml:space="preserve">• </w:t>
      </w:r>
      <w:r w:rsidRPr="00EE480B">
        <w:rPr>
          <w:rFonts w:ascii="Arial" w:hAnsi="Arial" w:cs="Arial"/>
          <w:u w:val="single"/>
        </w:rPr>
        <w:t>Base empírica científica:</w:t>
      </w:r>
      <w:r w:rsidRPr="00EE480B">
        <w:rPr>
          <w:rFonts w:ascii="Arial" w:hAnsi="Arial" w:cs="Arial"/>
        </w:rPr>
        <w:t xml:space="preserve"> datos obtenidos, registrados y analizados mediante procedimientos e instrumentos que permitan controlar, documentar y evaluar su producción.</w:t>
      </w:r>
    </w:p>
    <w:p w14:paraId="3C9A6EB8" w14:textId="77777777" w:rsidR="00EE480B" w:rsidRPr="00EE480B" w:rsidRDefault="00EE480B" w:rsidP="00EE480B">
      <w:pPr>
        <w:rPr>
          <w:rFonts w:ascii="Arial" w:hAnsi="Arial" w:cs="Arial"/>
        </w:rPr>
      </w:pPr>
    </w:p>
    <w:p w14:paraId="50C63F63" w14:textId="441C3F3B" w:rsidR="00EE480B" w:rsidRPr="00B31EF2" w:rsidRDefault="00B31EF2" w:rsidP="00EE480B">
      <w:pPr>
        <w:rPr>
          <w:rFonts w:ascii="Arial" w:hAnsi="Arial" w:cs="Arial"/>
          <w:b/>
          <w:bCs/>
        </w:rPr>
      </w:pPr>
      <w:r>
        <w:rPr>
          <w:rFonts w:ascii="Arial" w:hAnsi="Arial" w:cs="Arial"/>
          <w:b/>
          <w:bCs/>
        </w:rPr>
        <w:t xml:space="preserve">Criterio de trabajo: </w:t>
      </w:r>
    </w:p>
    <w:p w14:paraId="607A9B32" w14:textId="77777777" w:rsidR="00EE480B" w:rsidRPr="00B31EF2" w:rsidRDefault="00EE480B" w:rsidP="00B31EF2">
      <w:pPr>
        <w:jc w:val="both"/>
        <w:rPr>
          <w:rFonts w:ascii="Arial" w:hAnsi="Arial" w:cs="Arial"/>
          <w:b/>
          <w:bCs/>
        </w:rPr>
      </w:pPr>
      <w:r w:rsidRPr="00B31EF2">
        <w:rPr>
          <w:rFonts w:ascii="Arial" w:hAnsi="Arial" w:cs="Arial"/>
          <w:b/>
          <w:bCs/>
        </w:rPr>
        <w:t>El objetivo no es elaborar todavía un proyecto de investigación completo, sino ejercitar la transformación de una situación profesional en un problema susceptible de investigación.</w:t>
      </w:r>
    </w:p>
    <w:p w14:paraId="5AA0AC06" w14:textId="77777777" w:rsidR="00EE480B" w:rsidRPr="00EE480B" w:rsidRDefault="00EE480B" w:rsidP="00EE480B">
      <w:pPr>
        <w:rPr>
          <w:rFonts w:ascii="Arial" w:hAnsi="Arial" w:cs="Arial"/>
        </w:rPr>
      </w:pPr>
    </w:p>
    <w:p w14:paraId="063A5849" w14:textId="77777777" w:rsidR="00EE480B" w:rsidRPr="00B31EF2" w:rsidRDefault="00EE480B" w:rsidP="00EE480B">
      <w:pPr>
        <w:rPr>
          <w:rFonts w:ascii="Arial" w:hAnsi="Arial" w:cs="Arial"/>
          <w:b/>
          <w:bCs/>
          <w:u w:val="single"/>
        </w:rPr>
      </w:pPr>
      <w:r w:rsidRPr="00B31EF2">
        <w:rPr>
          <w:rFonts w:ascii="Arial" w:hAnsi="Arial" w:cs="Arial"/>
          <w:b/>
          <w:bCs/>
          <w:u w:val="single"/>
        </w:rPr>
        <w:t>Actividad integradora de cierre.</w:t>
      </w:r>
    </w:p>
    <w:p w14:paraId="0759910F" w14:textId="77777777" w:rsidR="00EE480B" w:rsidRPr="00EE480B" w:rsidRDefault="00EE480B" w:rsidP="00B31EF2">
      <w:pPr>
        <w:jc w:val="both"/>
        <w:rPr>
          <w:rFonts w:ascii="Arial" w:hAnsi="Arial" w:cs="Arial"/>
        </w:rPr>
      </w:pPr>
      <w:r w:rsidRPr="00EE480B">
        <w:rPr>
          <w:rFonts w:ascii="Arial" w:hAnsi="Arial" w:cs="Arial"/>
        </w:rPr>
        <w:t>Elabora una breve ficha de una problemática de investigación relacionada con tu práctica profesional. La ficha deberá contener:</w:t>
      </w:r>
    </w:p>
    <w:p w14:paraId="121EAA31" w14:textId="77777777" w:rsidR="00EE480B" w:rsidRPr="00EE480B" w:rsidRDefault="00EE480B" w:rsidP="00EE480B">
      <w:pPr>
        <w:rPr>
          <w:rFonts w:ascii="Arial" w:hAnsi="Arial" w:cs="Arial"/>
        </w:rPr>
      </w:pPr>
      <w:r w:rsidRPr="00EE480B">
        <w:rPr>
          <w:rFonts w:ascii="Arial" w:hAnsi="Arial" w:cs="Arial"/>
        </w:rPr>
        <w:t>• Situación o fenómeno que motiva el interés.</w:t>
      </w:r>
    </w:p>
    <w:p w14:paraId="3D73E70D" w14:textId="77777777" w:rsidR="00EE480B" w:rsidRPr="00EE480B" w:rsidRDefault="00EE480B" w:rsidP="00EE480B">
      <w:pPr>
        <w:rPr>
          <w:rFonts w:ascii="Arial" w:hAnsi="Arial" w:cs="Arial"/>
        </w:rPr>
      </w:pPr>
      <w:r w:rsidRPr="00EE480B">
        <w:rPr>
          <w:rFonts w:ascii="Arial" w:hAnsi="Arial" w:cs="Arial"/>
        </w:rPr>
        <w:t>• Problema de investigación formulado con claridad.</w:t>
      </w:r>
    </w:p>
    <w:p w14:paraId="2273C1FB" w14:textId="77777777" w:rsidR="00EE480B" w:rsidRPr="00EE480B" w:rsidRDefault="00EE480B" w:rsidP="00EE480B">
      <w:pPr>
        <w:rPr>
          <w:rFonts w:ascii="Arial" w:hAnsi="Arial" w:cs="Arial"/>
        </w:rPr>
      </w:pPr>
      <w:r w:rsidRPr="00EE480B">
        <w:rPr>
          <w:rFonts w:ascii="Arial" w:hAnsi="Arial" w:cs="Arial"/>
        </w:rPr>
        <w:t>• Pregunta principal.</w:t>
      </w:r>
    </w:p>
    <w:p w14:paraId="4DE56F02" w14:textId="77777777" w:rsidR="00EE480B" w:rsidRPr="00EE480B" w:rsidRDefault="00EE480B" w:rsidP="00EE480B">
      <w:pPr>
        <w:rPr>
          <w:rFonts w:ascii="Arial" w:hAnsi="Arial" w:cs="Arial"/>
        </w:rPr>
      </w:pPr>
      <w:r w:rsidRPr="00EE480B">
        <w:rPr>
          <w:rFonts w:ascii="Arial" w:hAnsi="Arial" w:cs="Arial"/>
        </w:rPr>
        <w:t>• Disciplina o disciplinas que podrían intervenir.</w:t>
      </w:r>
    </w:p>
    <w:p w14:paraId="75E07BBC" w14:textId="77777777" w:rsidR="00EE480B" w:rsidRPr="00EE480B" w:rsidRDefault="00EE480B" w:rsidP="00EE480B">
      <w:pPr>
        <w:rPr>
          <w:rFonts w:ascii="Arial" w:hAnsi="Arial" w:cs="Arial"/>
        </w:rPr>
      </w:pPr>
      <w:r w:rsidRPr="00EE480B">
        <w:rPr>
          <w:rFonts w:ascii="Arial" w:hAnsi="Arial" w:cs="Arial"/>
        </w:rPr>
        <w:t>• Tipo de conocimiento que se pretende producir.</w:t>
      </w:r>
    </w:p>
    <w:p w14:paraId="3FF7DD99" w14:textId="77777777" w:rsidR="00EE480B" w:rsidRPr="00EE480B" w:rsidRDefault="00EE480B" w:rsidP="00EE480B">
      <w:pPr>
        <w:rPr>
          <w:rFonts w:ascii="Arial" w:hAnsi="Arial" w:cs="Arial"/>
        </w:rPr>
      </w:pPr>
      <w:r w:rsidRPr="00EE480B">
        <w:rPr>
          <w:rFonts w:ascii="Arial" w:hAnsi="Arial" w:cs="Arial"/>
        </w:rPr>
        <w:t>• Posible base empírica.</w:t>
      </w:r>
    </w:p>
    <w:p w14:paraId="22FD0BA1" w14:textId="77777777" w:rsidR="00EE480B" w:rsidRPr="00EE480B" w:rsidRDefault="00EE480B" w:rsidP="00EE480B">
      <w:pPr>
        <w:rPr>
          <w:rFonts w:ascii="Arial" w:hAnsi="Arial" w:cs="Arial"/>
        </w:rPr>
      </w:pPr>
      <w:r w:rsidRPr="00EE480B">
        <w:rPr>
          <w:rFonts w:ascii="Arial" w:hAnsi="Arial" w:cs="Arial"/>
        </w:rPr>
        <w:t>• Una hipótesis inicial, si corresponde.</w:t>
      </w:r>
    </w:p>
    <w:p w14:paraId="60B3D92E" w14:textId="32BAB304" w:rsidR="00EE480B" w:rsidRDefault="00EE480B" w:rsidP="00EE480B">
      <w:pPr>
        <w:rPr>
          <w:rFonts w:ascii="Arial" w:hAnsi="Arial" w:cs="Arial"/>
        </w:rPr>
      </w:pPr>
      <w:r w:rsidRPr="00EE480B">
        <w:rPr>
          <w:rFonts w:ascii="Arial" w:hAnsi="Arial" w:cs="Arial"/>
        </w:rPr>
        <w:t>• Una breve justificación de por qué la problemática resulta relevante para el campo profesional.</w:t>
      </w:r>
    </w:p>
    <w:p w14:paraId="3F727127" w14:textId="69CC662E" w:rsidR="00B31EF2" w:rsidRPr="00B31EF2" w:rsidRDefault="00B31EF2" w:rsidP="00EE480B">
      <w:pPr>
        <w:rPr>
          <w:rFonts w:ascii="Arial" w:hAnsi="Arial" w:cs="Arial"/>
          <w:b/>
          <w:bCs/>
        </w:rPr>
      </w:pPr>
      <w:r w:rsidRPr="00B31EF2">
        <w:rPr>
          <w:rFonts w:ascii="Arial" w:hAnsi="Arial" w:cs="Arial"/>
          <w:b/>
          <w:bCs/>
        </w:rPr>
        <w:t>TAREA REDACTAR 2 PAGINAS LETRA ARIAL 12 – SE PUEDE HACER GRUPAL SE SUBE INDIVIDUAL. (RECUERDEN COLOCAR NOMBRE-APELLIDO y D.N.I)</w:t>
      </w:r>
    </w:p>
    <w:p w14:paraId="6E9FB4AA" w14:textId="77777777" w:rsidR="00EE480B" w:rsidRPr="00EE480B" w:rsidRDefault="00EE480B" w:rsidP="00EE480B">
      <w:pPr>
        <w:rPr>
          <w:rFonts w:ascii="Arial" w:hAnsi="Arial" w:cs="Arial"/>
        </w:rPr>
      </w:pPr>
      <w:r w:rsidRPr="00EE480B">
        <w:rPr>
          <w:rFonts w:ascii="Arial" w:hAnsi="Arial" w:cs="Arial"/>
        </w:rPr>
        <w:t>La actividad funcionará como puente hacia las unidades posteriores del curso, en las que se profundizarán los componentes metodológicos de un proceso de investigación.</w:t>
      </w:r>
    </w:p>
    <w:p w14:paraId="7FE2E0BB" w14:textId="77777777" w:rsidR="00EE480B" w:rsidRPr="00EE480B" w:rsidRDefault="00EE480B" w:rsidP="00EE480B">
      <w:pPr>
        <w:rPr>
          <w:rFonts w:ascii="Arial" w:hAnsi="Arial" w:cs="Arial"/>
        </w:rPr>
      </w:pPr>
    </w:p>
    <w:p w14:paraId="3DD45341" w14:textId="77777777" w:rsidR="00EE480B" w:rsidRPr="00EE480B" w:rsidRDefault="00EE480B" w:rsidP="00EE480B">
      <w:pPr>
        <w:rPr>
          <w:rFonts w:ascii="Arial" w:hAnsi="Arial" w:cs="Arial"/>
          <w:u w:val="single"/>
        </w:rPr>
      </w:pPr>
      <w:r w:rsidRPr="00EE480B">
        <w:rPr>
          <w:rFonts w:ascii="Arial" w:hAnsi="Arial" w:cs="Arial"/>
          <w:u w:val="single"/>
        </w:rPr>
        <w:t>Bibliografía.</w:t>
      </w:r>
    </w:p>
    <w:p w14:paraId="158ABF0E" w14:textId="77777777" w:rsidR="00EE480B" w:rsidRPr="00EE480B" w:rsidRDefault="00EE480B" w:rsidP="00EE480B">
      <w:pPr>
        <w:rPr>
          <w:rFonts w:ascii="Arial" w:hAnsi="Arial" w:cs="Arial"/>
        </w:rPr>
      </w:pPr>
      <w:r w:rsidRPr="00EE480B">
        <w:rPr>
          <w:rFonts w:ascii="Arial" w:hAnsi="Arial" w:cs="Arial"/>
        </w:rPr>
        <w:t>Sabino, C. (1996). El proceso de investigación. Editorial Lumen.</w:t>
      </w:r>
    </w:p>
    <w:p w14:paraId="06D038C8" w14:textId="77777777" w:rsidR="00EE480B" w:rsidRPr="00EE480B" w:rsidRDefault="00EE480B" w:rsidP="00EE480B">
      <w:pPr>
        <w:rPr>
          <w:rFonts w:ascii="Arial" w:hAnsi="Arial" w:cs="Arial"/>
        </w:rPr>
      </w:pPr>
      <w:proofErr w:type="spellStart"/>
      <w:r w:rsidRPr="00EE480B">
        <w:rPr>
          <w:rFonts w:ascii="Arial" w:hAnsi="Arial" w:cs="Arial"/>
        </w:rPr>
        <w:t>Yuni</w:t>
      </w:r>
      <w:proofErr w:type="spellEnd"/>
      <w:r w:rsidRPr="00EE480B">
        <w:rPr>
          <w:rFonts w:ascii="Arial" w:hAnsi="Arial" w:cs="Arial"/>
        </w:rPr>
        <w:t>, J. A. y Urbano, C. A. (2006). Técnicas para investigar: recursos metodológicos para la preparación de proyectos de investigación (Vol. 1). Editorial Brujas.</w:t>
      </w:r>
    </w:p>
    <w:p w14:paraId="68EF49CE" w14:textId="6837761A" w:rsidR="00EE480B" w:rsidRPr="00B31EF2" w:rsidRDefault="00EE480B">
      <w:pPr>
        <w:rPr>
          <w:rFonts w:ascii="Arial" w:hAnsi="Arial" w:cs="Arial"/>
        </w:rPr>
      </w:pPr>
      <w:r w:rsidRPr="00EE480B">
        <w:rPr>
          <w:rFonts w:ascii="Arial" w:hAnsi="Arial" w:cs="Arial"/>
        </w:rPr>
        <w:lastRenderedPageBreak/>
        <w:t>Klimovsky, G. (2012). Las desventuras del conocimiento científico: una introducción a la epistemología. Editorial A-Z.</w:t>
      </w:r>
    </w:p>
    <w:sectPr w:rsidR="00EE480B" w:rsidRPr="00B31E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91666"/>
    <w:multiLevelType w:val="hybridMultilevel"/>
    <w:tmpl w:val="F42E2706"/>
    <w:lvl w:ilvl="0" w:tplc="AD5890F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0B"/>
    <w:rsid w:val="000A051C"/>
    <w:rsid w:val="004510DB"/>
    <w:rsid w:val="00863369"/>
    <w:rsid w:val="00B31EF2"/>
    <w:rsid w:val="00EE48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8540E"/>
  <w15:chartTrackingRefBased/>
  <w15:docId w15:val="{3E9C98EF-C4BB-46F2-AF8D-2A009FAC0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E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51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2765</Words>
  <Characters>15209</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paez</dc:creator>
  <cp:keywords/>
  <dc:description/>
  <cp:lastModifiedBy>federico paez</cp:lastModifiedBy>
  <cp:revision>2</cp:revision>
  <dcterms:created xsi:type="dcterms:W3CDTF">2026-09-05T21:51:00Z</dcterms:created>
  <dcterms:modified xsi:type="dcterms:W3CDTF">2026-09-07T01:13:00Z</dcterms:modified>
</cp:coreProperties>
</file>